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EC" w:rsidRDefault="00AC0FEC" w:rsidP="00AC0FEC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ПОСТАНОВЛЕНИЕ</w:t>
      </w:r>
    </w:p>
    <w:p w:rsidR="00AC0FEC" w:rsidRDefault="00AC0FEC" w:rsidP="00AC0FEC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от 15.01.2011 года № 1</w:t>
      </w:r>
    </w:p>
    <w:p w:rsidR="00AC0FEC" w:rsidRDefault="00AC0FEC" w:rsidP="00AC0FEC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 xml:space="preserve">Об оснащении территорий общего пользования первичными средствами тушения пожаров и противопожарным инвентарем в </w:t>
      </w:r>
      <w:proofErr w:type="spellStart"/>
      <w:r>
        <w:rPr>
          <w:rStyle w:val="a4"/>
          <w:rFonts w:ascii="Verdana" w:hAnsi="Verdana"/>
          <w:color w:val="000000"/>
          <w:sz w:val="30"/>
          <w:szCs w:val="30"/>
        </w:rPr>
        <w:t>Мугреево-Никольском</w:t>
      </w:r>
      <w:proofErr w:type="spellEnd"/>
      <w:r>
        <w:rPr>
          <w:rStyle w:val="a4"/>
          <w:rFonts w:ascii="Verdana" w:hAnsi="Verdana"/>
          <w:color w:val="000000"/>
          <w:sz w:val="30"/>
          <w:szCs w:val="30"/>
        </w:rPr>
        <w:t xml:space="preserve"> сельском поселении </w:t>
      </w:r>
      <w:proofErr w:type="spellStart"/>
      <w:r>
        <w:rPr>
          <w:rStyle w:val="a4"/>
          <w:rFonts w:ascii="Verdana" w:hAnsi="Verdana"/>
          <w:color w:val="000000"/>
          <w:sz w:val="30"/>
          <w:szCs w:val="30"/>
        </w:rPr>
        <w:t>Южского</w:t>
      </w:r>
      <w:proofErr w:type="spellEnd"/>
      <w:r>
        <w:rPr>
          <w:rStyle w:val="a4"/>
          <w:rFonts w:ascii="Verdana" w:hAnsi="Verdana"/>
          <w:color w:val="000000"/>
          <w:sz w:val="30"/>
          <w:szCs w:val="30"/>
        </w:rPr>
        <w:t xml:space="preserve"> муниципального района 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proofErr w:type="gramStart"/>
      <w:r>
        <w:rPr>
          <w:rFonts w:ascii="Verdana" w:hAnsi="Verdana"/>
          <w:color w:val="000000"/>
          <w:sz w:val="30"/>
          <w:szCs w:val="30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230 ФЗ «О внесении изменений в отдельные законодательные акты Российской Федерации» и от 06 ок</w:t>
      </w:r>
      <w:r>
        <w:rPr>
          <w:rFonts w:ascii="Verdana" w:hAnsi="Verdana"/>
          <w:color w:val="000000"/>
          <w:sz w:val="30"/>
          <w:szCs w:val="30"/>
        </w:rPr>
        <w:softHyphen/>
        <w:t>тября 2003 года № 131 -ФЗ «Об общих принципах организации местного самоуправления в Российской Федерации», Правил пожарной безопасности в РФ (ППБ 01-03) зарегистрированных в Минюсте РФ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27 июня 2003 года № 4838, а также в целях реализации первичных мер пожарной безопасности на территории </w:t>
      </w:r>
      <w:proofErr w:type="spellStart"/>
      <w:r>
        <w:rPr>
          <w:rFonts w:ascii="Verdana" w:hAnsi="Verdana"/>
          <w:color w:val="000000"/>
          <w:sz w:val="30"/>
          <w:szCs w:val="30"/>
        </w:rPr>
        <w:t>Мугреево-Никольского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сельского поселения </w:t>
      </w:r>
      <w:proofErr w:type="spellStart"/>
      <w:r>
        <w:rPr>
          <w:rFonts w:ascii="Verdana" w:hAnsi="Verdana"/>
          <w:color w:val="000000"/>
          <w:sz w:val="30"/>
          <w:szCs w:val="30"/>
        </w:rPr>
        <w:t>Южского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муниципального района </w:t>
      </w:r>
      <w:r>
        <w:rPr>
          <w:rStyle w:val="a4"/>
          <w:rFonts w:ascii="Verdana" w:hAnsi="Verdana"/>
          <w:color w:val="000000"/>
          <w:sz w:val="30"/>
          <w:szCs w:val="30"/>
        </w:rPr>
        <w:t>ПОСТАНОВЛЯЮ: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1. Утвердить перечень первичных средств тушения пожаров и противопожарного инвентаря для мест общего пользования (приложение 1).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2.</w:t>
      </w:r>
      <w:proofErr w:type="gramStart"/>
      <w:r>
        <w:rPr>
          <w:rFonts w:ascii="Verdana" w:hAnsi="Verdana"/>
          <w:color w:val="000000"/>
          <w:sz w:val="30"/>
          <w:szCs w:val="30"/>
        </w:rPr>
        <w:t>Контроль за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исполнением постановления оставляю за собой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3.Настоящее постановление вступает в силу со дня его обнародования.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Глава администрации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proofErr w:type="spellStart"/>
      <w:r>
        <w:rPr>
          <w:rFonts w:ascii="Verdana" w:hAnsi="Verdana"/>
          <w:color w:val="000000"/>
          <w:sz w:val="30"/>
          <w:szCs w:val="30"/>
        </w:rPr>
        <w:t>Мугреево-Никольского</w:t>
      </w:r>
      <w:proofErr w:type="spellEnd"/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сельского поселения:                                                  </w:t>
      </w:r>
      <w:proofErr w:type="spellStart"/>
      <w:r>
        <w:rPr>
          <w:rFonts w:ascii="Verdana" w:hAnsi="Verdana"/>
          <w:color w:val="000000"/>
          <w:sz w:val="30"/>
          <w:szCs w:val="30"/>
        </w:rPr>
        <w:t>М.Г.Скурлакова</w:t>
      </w:r>
      <w:proofErr w:type="spellEnd"/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 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AC0FEC" w:rsidRDefault="00AC0FEC" w:rsidP="00AC0FEC">
      <w:pPr>
        <w:pStyle w:val="a3"/>
        <w:jc w:val="righ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Приложение № 1</w:t>
      </w:r>
    </w:p>
    <w:p w:rsidR="00AC0FEC" w:rsidRDefault="00AC0FEC" w:rsidP="00AC0FEC">
      <w:pPr>
        <w:pStyle w:val="a3"/>
        <w:jc w:val="righ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к постановлению главы администрации </w:t>
      </w:r>
      <w:proofErr w:type="spellStart"/>
      <w:r>
        <w:rPr>
          <w:rFonts w:ascii="Verdana" w:hAnsi="Verdana"/>
          <w:color w:val="000000"/>
          <w:sz w:val="30"/>
          <w:szCs w:val="30"/>
        </w:rPr>
        <w:t>Мугреево-Никольского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сельского поселения</w:t>
      </w:r>
    </w:p>
    <w:p w:rsidR="00AC0FEC" w:rsidRDefault="00AC0FEC" w:rsidP="00AC0FEC">
      <w:pPr>
        <w:pStyle w:val="a3"/>
        <w:jc w:val="righ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от 15.01.2011г. №1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AC0FEC" w:rsidRDefault="00AC0FEC" w:rsidP="00AC0FEC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Перечень </w:t>
      </w:r>
    </w:p>
    <w:p w:rsidR="00AC0FEC" w:rsidRDefault="00AC0FEC" w:rsidP="00AC0FEC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первичных средств пожаротушения и противопожарного инвентаря для мест общего пользования.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1. Населенные пункты сельского поселения, с количеством жилых домов (участков, коттеджей) не более 300 для целей пожаротушения должны иметь переносную пожарную </w:t>
      </w:r>
      <w:proofErr w:type="spellStart"/>
      <w:r>
        <w:rPr>
          <w:rFonts w:ascii="Verdana" w:hAnsi="Verdana"/>
          <w:color w:val="000000"/>
          <w:sz w:val="30"/>
          <w:szCs w:val="30"/>
        </w:rPr>
        <w:t>мотопомпу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с количеством жилых домов. </w:t>
      </w:r>
      <w:proofErr w:type="gramStart"/>
      <w:r>
        <w:rPr>
          <w:rFonts w:ascii="Verdana" w:hAnsi="Verdana"/>
          <w:color w:val="000000"/>
          <w:sz w:val="30"/>
          <w:szCs w:val="30"/>
        </w:rPr>
        <w:t xml:space="preserve">Пожарные </w:t>
      </w:r>
      <w:proofErr w:type="spellStart"/>
      <w:r>
        <w:rPr>
          <w:rFonts w:ascii="Verdana" w:hAnsi="Verdana"/>
          <w:color w:val="000000"/>
          <w:sz w:val="30"/>
          <w:szCs w:val="30"/>
        </w:rPr>
        <w:t>мотопомпы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должны находиться в исправном со стоянии, быть укомплектованы пожарно-техническим вооружением и заправлены топливом.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За каждой пожарной </w:t>
      </w:r>
      <w:proofErr w:type="spellStart"/>
      <w:r>
        <w:rPr>
          <w:rFonts w:ascii="Verdana" w:hAnsi="Verdana"/>
          <w:color w:val="000000"/>
          <w:sz w:val="30"/>
          <w:szCs w:val="30"/>
        </w:rPr>
        <w:t>мотопомпой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должен быть закреплен моторист, прошедший специальную подготовку.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2. Добровольные пожарные формирования должны быть снабжены первичными средствами пожаротушения (ведрами, огнетушителями, лопатами, топорами, баграми и т.д.).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Рекомендуется у каждого жилого строения устанавливать емкость (бочка с водой) или иметь огнетушитель.</w:t>
      </w:r>
    </w:p>
    <w:p w:rsidR="00AC0FEC" w:rsidRDefault="00AC0FEC" w:rsidP="00AC0FEC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 3.Объекты муниципального образования укомплектовываются первичными средствами </w:t>
      </w:r>
      <w:r>
        <w:rPr>
          <w:rFonts w:ascii="Verdana" w:hAnsi="Verdana"/>
          <w:color w:val="000000"/>
          <w:sz w:val="30"/>
          <w:szCs w:val="30"/>
        </w:rPr>
        <w:lastRenderedPageBreak/>
        <w:t>пожаротушения в соответствии с действующими нормами и правилами пожарной безопасности.</w:t>
      </w:r>
    </w:p>
    <w:p w:rsidR="00294D2E" w:rsidRDefault="00294D2E"/>
    <w:sectPr w:rsidR="00294D2E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C0FEC"/>
    <w:rsid w:val="00294D2E"/>
    <w:rsid w:val="00AC0FEC"/>
    <w:rsid w:val="00BB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Company>Krokoz™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2016-06-15T05:32:00Z</dcterms:created>
  <dcterms:modified xsi:type="dcterms:W3CDTF">2016-06-15T05:32:00Z</dcterms:modified>
</cp:coreProperties>
</file>