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DD" w:rsidRDefault="00DD7F1A" w:rsidP="002301DD">
      <w:pPr>
        <w:pStyle w:val="a9"/>
        <w:jc w:val="center"/>
        <w:rPr>
          <w:rFonts w:ascii="Times New Roman" w:hAnsi="Times New Roman"/>
          <w:sz w:val="28"/>
          <w:szCs w:val="28"/>
        </w:rPr>
      </w:pPr>
      <w:r w:rsidRPr="00DD7F1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75pt;height:69.75pt;visibility:visible">
            <v:imagedata r:id="rId4" o:title=""/>
          </v:shape>
        </w:pict>
      </w:r>
    </w:p>
    <w:p w:rsidR="002301DD" w:rsidRDefault="002301DD" w:rsidP="002301DD">
      <w:pPr>
        <w:pStyle w:val="a9"/>
        <w:jc w:val="center"/>
        <w:rPr>
          <w:rFonts w:ascii="Times New Roman" w:hAnsi="Times New Roman"/>
          <w:sz w:val="28"/>
          <w:szCs w:val="28"/>
          <w:u w:val="single"/>
        </w:rPr>
      </w:pPr>
      <w:r>
        <w:rPr>
          <w:rFonts w:ascii="Times New Roman" w:hAnsi="Times New Roman"/>
          <w:sz w:val="28"/>
          <w:szCs w:val="28"/>
          <w:u w:val="single"/>
        </w:rPr>
        <w:t>ИВАНОВСКАЯ ОБЛАСТЬ</w:t>
      </w:r>
    </w:p>
    <w:p w:rsidR="002301DD" w:rsidRDefault="002301DD" w:rsidP="002301DD">
      <w:pPr>
        <w:pStyle w:val="a9"/>
        <w:jc w:val="center"/>
        <w:rPr>
          <w:rFonts w:ascii="Times New Roman" w:hAnsi="Times New Roman"/>
          <w:sz w:val="28"/>
          <w:szCs w:val="28"/>
          <w:u w:val="single"/>
        </w:rPr>
      </w:pPr>
      <w:r>
        <w:rPr>
          <w:rFonts w:ascii="Times New Roman" w:hAnsi="Times New Roman"/>
          <w:sz w:val="28"/>
          <w:szCs w:val="28"/>
          <w:u w:val="single"/>
        </w:rPr>
        <w:t>ЮЖСКИЙ МУНИЦИПАЛЬНЫЙ РАЙОН</w:t>
      </w:r>
    </w:p>
    <w:p w:rsidR="002301DD" w:rsidRDefault="002301DD" w:rsidP="002301DD">
      <w:pPr>
        <w:pStyle w:val="a9"/>
        <w:jc w:val="center"/>
        <w:rPr>
          <w:rFonts w:ascii="Times New Roman" w:hAnsi="Times New Roman"/>
          <w:sz w:val="28"/>
          <w:szCs w:val="28"/>
          <w:u w:val="single"/>
        </w:rPr>
      </w:pPr>
      <w:r>
        <w:rPr>
          <w:rFonts w:ascii="Times New Roman" w:hAnsi="Times New Roman"/>
          <w:sz w:val="28"/>
          <w:szCs w:val="28"/>
          <w:u w:val="single"/>
        </w:rPr>
        <w:t>АДМИНИСТРАЦИЯ МУГРЕВО-НИКОЛЬСКОГО СЕЛЬСКОГО ПОСЕЛЕНИЯ</w:t>
      </w:r>
    </w:p>
    <w:p w:rsidR="002301DD" w:rsidRDefault="002301DD" w:rsidP="002301DD">
      <w:pPr>
        <w:pStyle w:val="a9"/>
        <w:jc w:val="center"/>
        <w:rPr>
          <w:rFonts w:ascii="Times New Roman" w:hAnsi="Times New Roman"/>
          <w:sz w:val="28"/>
          <w:szCs w:val="28"/>
        </w:rPr>
      </w:pPr>
    </w:p>
    <w:p w:rsidR="00152A5B" w:rsidRDefault="00152A5B" w:rsidP="00657C7A">
      <w:pPr>
        <w:pStyle w:val="1"/>
        <w:jc w:val="center"/>
        <w:rPr>
          <w:rFonts w:ascii="Times New Roman" w:hAnsi="Times New Roman" w:cs="Times New Roman"/>
          <w:bCs w:val="0"/>
          <w:sz w:val="28"/>
          <w:szCs w:val="28"/>
        </w:rPr>
      </w:pPr>
      <w:proofErr w:type="gramStart"/>
      <w:r w:rsidRPr="002301DD">
        <w:rPr>
          <w:rFonts w:ascii="Times New Roman" w:hAnsi="Times New Roman" w:cs="Times New Roman"/>
          <w:bCs w:val="0"/>
          <w:sz w:val="28"/>
          <w:szCs w:val="28"/>
        </w:rPr>
        <w:t>П</w:t>
      </w:r>
      <w:proofErr w:type="gramEnd"/>
      <w:r w:rsidRPr="002301DD">
        <w:rPr>
          <w:rFonts w:ascii="Times New Roman" w:hAnsi="Times New Roman" w:cs="Times New Roman"/>
          <w:bCs w:val="0"/>
          <w:sz w:val="28"/>
          <w:szCs w:val="28"/>
        </w:rPr>
        <w:t xml:space="preserve"> О С Т А Н О В Л Е Н И Е</w:t>
      </w:r>
    </w:p>
    <w:p w:rsidR="00152A5B" w:rsidRPr="00310464" w:rsidRDefault="00D456B1" w:rsidP="00657C7A">
      <w:pPr>
        <w:pStyle w:val="a3"/>
        <w:rPr>
          <w:b w:val="0"/>
          <w:bCs w:val="0"/>
          <w:sz w:val="28"/>
          <w:szCs w:val="28"/>
        </w:rPr>
      </w:pPr>
      <w:r>
        <w:rPr>
          <w:b w:val="0"/>
          <w:bCs w:val="0"/>
          <w:sz w:val="28"/>
          <w:szCs w:val="28"/>
        </w:rPr>
        <w:t>о</w:t>
      </w:r>
      <w:r w:rsidR="00152A5B" w:rsidRPr="00310464">
        <w:rPr>
          <w:b w:val="0"/>
          <w:bCs w:val="0"/>
          <w:sz w:val="28"/>
          <w:szCs w:val="28"/>
        </w:rPr>
        <w:t>т</w:t>
      </w:r>
      <w:r w:rsidR="002301DD">
        <w:rPr>
          <w:b w:val="0"/>
          <w:bCs w:val="0"/>
          <w:sz w:val="28"/>
          <w:szCs w:val="28"/>
        </w:rPr>
        <w:t xml:space="preserve"> 14</w:t>
      </w:r>
      <w:r w:rsidR="00152A5B" w:rsidRPr="00310464">
        <w:rPr>
          <w:b w:val="0"/>
          <w:bCs w:val="0"/>
          <w:sz w:val="28"/>
          <w:szCs w:val="28"/>
        </w:rPr>
        <w:t xml:space="preserve">.02.2013г.  № </w:t>
      </w:r>
      <w:r w:rsidR="00E7789B">
        <w:rPr>
          <w:b w:val="0"/>
          <w:bCs w:val="0"/>
          <w:sz w:val="28"/>
          <w:szCs w:val="28"/>
        </w:rPr>
        <w:t>18</w:t>
      </w:r>
    </w:p>
    <w:p w:rsidR="00152A5B" w:rsidRDefault="00152A5B" w:rsidP="00657C7A">
      <w:pPr>
        <w:jc w:val="center"/>
        <w:rPr>
          <w:rFonts w:ascii="Times New Roman" w:hAnsi="Times New Roman" w:cs="Times New Roman"/>
          <w:b/>
          <w:bCs/>
          <w:sz w:val="28"/>
          <w:szCs w:val="28"/>
        </w:rPr>
      </w:pPr>
    </w:p>
    <w:p w:rsidR="00152A5B" w:rsidRPr="00657C7A" w:rsidRDefault="00152A5B" w:rsidP="00657C7A">
      <w:pPr>
        <w:spacing w:line="240" w:lineRule="auto"/>
        <w:jc w:val="center"/>
        <w:rPr>
          <w:rFonts w:ascii="Times New Roman" w:hAnsi="Times New Roman" w:cs="Times New Roman"/>
          <w:b/>
          <w:bCs/>
          <w:sz w:val="28"/>
          <w:szCs w:val="28"/>
        </w:rPr>
      </w:pPr>
      <w:r w:rsidRPr="00657C7A">
        <w:rPr>
          <w:rFonts w:ascii="Times New Roman" w:hAnsi="Times New Roman" w:cs="Times New Roman"/>
          <w:b/>
          <w:bCs/>
          <w:sz w:val="28"/>
          <w:szCs w:val="28"/>
        </w:rPr>
        <w:t xml:space="preserve">Об утверждении паспорта безопасности территории </w:t>
      </w:r>
      <w:r w:rsidR="002301DD">
        <w:rPr>
          <w:rFonts w:ascii="Times New Roman" w:hAnsi="Times New Roman" w:cs="Times New Roman"/>
          <w:b/>
          <w:bCs/>
          <w:sz w:val="28"/>
          <w:szCs w:val="28"/>
        </w:rPr>
        <w:t xml:space="preserve">Мугреево-Никольского </w:t>
      </w:r>
      <w:r w:rsidRPr="00657C7A">
        <w:rPr>
          <w:rFonts w:ascii="Times New Roman" w:hAnsi="Times New Roman" w:cs="Times New Roman"/>
          <w:b/>
          <w:bCs/>
          <w:sz w:val="28"/>
          <w:szCs w:val="28"/>
        </w:rPr>
        <w:t xml:space="preserve">сельского поселения Южского муниципального района Ивановской области </w:t>
      </w:r>
    </w:p>
    <w:p w:rsidR="00152A5B" w:rsidRPr="002301DD" w:rsidRDefault="00152A5B" w:rsidP="00270222">
      <w:pPr>
        <w:jc w:val="center"/>
        <w:rPr>
          <w:sz w:val="28"/>
          <w:szCs w:val="28"/>
        </w:rPr>
      </w:pPr>
    </w:p>
    <w:p w:rsidR="00152A5B" w:rsidRPr="002301DD" w:rsidRDefault="00152A5B" w:rsidP="00657C7A">
      <w:pPr>
        <w:rPr>
          <w:rFonts w:ascii="Times New Roman" w:hAnsi="Times New Roman" w:cs="Times New Roman"/>
          <w:sz w:val="28"/>
          <w:szCs w:val="28"/>
        </w:rPr>
      </w:pPr>
      <w:r w:rsidRPr="002301DD">
        <w:rPr>
          <w:rFonts w:ascii="Times New Roman" w:hAnsi="Times New Roman" w:cs="Times New Roman"/>
          <w:sz w:val="28"/>
          <w:szCs w:val="28"/>
        </w:rPr>
        <w:tab/>
        <w:t xml:space="preserve">В соответствии с приказом МЧС России от 25 октября 2004 года № 484 «Об утверждении типового </w:t>
      </w:r>
      <w:proofErr w:type="gramStart"/>
      <w:r w:rsidRPr="002301DD">
        <w:rPr>
          <w:rFonts w:ascii="Times New Roman" w:hAnsi="Times New Roman" w:cs="Times New Roman"/>
          <w:sz w:val="28"/>
          <w:szCs w:val="28"/>
        </w:rPr>
        <w:t>паспорта безопасности территорий субъектов Российской Федерации</w:t>
      </w:r>
      <w:proofErr w:type="gramEnd"/>
      <w:r w:rsidRPr="002301DD">
        <w:rPr>
          <w:rFonts w:ascii="Times New Roman" w:hAnsi="Times New Roman" w:cs="Times New Roman"/>
          <w:sz w:val="28"/>
          <w:szCs w:val="28"/>
        </w:rPr>
        <w:t xml:space="preserve"> и муниципальных образований», Указом Президента РФ от 11.07.2004 г. № 868 «Вопросы Министерства РФ по делам гражданской обороны, чрезвычайным ситуациям и ликвидации последствий стихийных бедствий», </w:t>
      </w:r>
    </w:p>
    <w:p w:rsidR="00152A5B" w:rsidRPr="002301DD" w:rsidRDefault="00152A5B" w:rsidP="00657C7A">
      <w:pPr>
        <w:jc w:val="center"/>
        <w:rPr>
          <w:rFonts w:ascii="Times New Roman" w:hAnsi="Times New Roman" w:cs="Times New Roman"/>
          <w:sz w:val="28"/>
          <w:szCs w:val="28"/>
        </w:rPr>
      </w:pPr>
      <w:r w:rsidRPr="002301DD">
        <w:rPr>
          <w:rFonts w:ascii="Times New Roman" w:hAnsi="Times New Roman" w:cs="Times New Roman"/>
          <w:sz w:val="28"/>
          <w:szCs w:val="28"/>
        </w:rPr>
        <w:t>ПОСТАНОВЛЯЮ:</w:t>
      </w:r>
    </w:p>
    <w:p w:rsidR="00152A5B" w:rsidRPr="002301DD" w:rsidRDefault="00152A5B" w:rsidP="00657C7A">
      <w:pPr>
        <w:spacing w:line="240" w:lineRule="auto"/>
        <w:ind w:firstLine="708"/>
        <w:rPr>
          <w:rFonts w:ascii="Times New Roman" w:hAnsi="Times New Roman" w:cs="Times New Roman"/>
          <w:b/>
          <w:bCs/>
          <w:sz w:val="28"/>
          <w:szCs w:val="28"/>
        </w:rPr>
      </w:pPr>
      <w:r w:rsidRPr="002301DD">
        <w:rPr>
          <w:rFonts w:ascii="Times New Roman" w:hAnsi="Times New Roman" w:cs="Times New Roman"/>
          <w:sz w:val="28"/>
          <w:szCs w:val="28"/>
        </w:rPr>
        <w:t>1. Утвердить паспорт безопасности</w:t>
      </w:r>
      <w:r w:rsidRPr="002301DD">
        <w:rPr>
          <w:sz w:val="28"/>
          <w:szCs w:val="28"/>
        </w:rPr>
        <w:t xml:space="preserve"> </w:t>
      </w:r>
      <w:r w:rsidRPr="002301DD">
        <w:rPr>
          <w:rFonts w:ascii="Times New Roman" w:hAnsi="Times New Roman" w:cs="Times New Roman"/>
          <w:sz w:val="28"/>
          <w:szCs w:val="28"/>
        </w:rPr>
        <w:t xml:space="preserve">территории </w:t>
      </w:r>
      <w:r w:rsidR="002301DD" w:rsidRPr="002301DD">
        <w:rPr>
          <w:rFonts w:ascii="Times New Roman" w:hAnsi="Times New Roman" w:cs="Times New Roman"/>
          <w:sz w:val="28"/>
          <w:szCs w:val="28"/>
        </w:rPr>
        <w:t>Мугреево-Никольского</w:t>
      </w:r>
      <w:r w:rsidRPr="002301DD">
        <w:rPr>
          <w:rFonts w:ascii="Times New Roman" w:hAnsi="Times New Roman" w:cs="Times New Roman"/>
          <w:sz w:val="28"/>
          <w:szCs w:val="28"/>
        </w:rPr>
        <w:t xml:space="preserve"> сельского поселения Южского муниципального района Ивановской области</w:t>
      </w:r>
      <w:r w:rsidRPr="002301DD">
        <w:rPr>
          <w:rFonts w:ascii="Times New Roman" w:hAnsi="Times New Roman" w:cs="Times New Roman"/>
          <w:b/>
          <w:bCs/>
          <w:sz w:val="28"/>
          <w:szCs w:val="28"/>
        </w:rPr>
        <w:t>.</w:t>
      </w:r>
    </w:p>
    <w:p w:rsidR="00152A5B" w:rsidRPr="002301DD" w:rsidRDefault="00152A5B" w:rsidP="00657C7A">
      <w:pPr>
        <w:spacing w:line="240" w:lineRule="auto"/>
        <w:ind w:firstLine="708"/>
        <w:rPr>
          <w:rFonts w:ascii="Times New Roman" w:hAnsi="Times New Roman" w:cs="Times New Roman"/>
          <w:sz w:val="28"/>
          <w:szCs w:val="28"/>
        </w:rPr>
      </w:pPr>
      <w:r w:rsidRPr="002301DD">
        <w:rPr>
          <w:rFonts w:ascii="Times New Roman" w:hAnsi="Times New Roman" w:cs="Times New Roman"/>
          <w:sz w:val="28"/>
          <w:szCs w:val="28"/>
        </w:rPr>
        <w:t xml:space="preserve">2. Обнародовать данное постановление в соответствии </w:t>
      </w:r>
      <w:r w:rsidR="002301DD" w:rsidRPr="002301DD">
        <w:rPr>
          <w:rFonts w:ascii="Times New Roman" w:hAnsi="Times New Roman" w:cs="Times New Roman"/>
          <w:sz w:val="28"/>
          <w:szCs w:val="28"/>
        </w:rPr>
        <w:t>с Уставом Мугреево-Никольского сельского поселения</w:t>
      </w:r>
    </w:p>
    <w:p w:rsidR="00152A5B" w:rsidRPr="002301DD" w:rsidRDefault="00152A5B" w:rsidP="00657C7A">
      <w:pPr>
        <w:spacing w:line="240" w:lineRule="auto"/>
        <w:ind w:firstLine="708"/>
        <w:rPr>
          <w:rFonts w:ascii="Times New Roman" w:hAnsi="Times New Roman" w:cs="Times New Roman"/>
          <w:sz w:val="28"/>
          <w:szCs w:val="28"/>
        </w:rPr>
      </w:pPr>
      <w:r w:rsidRPr="002301DD">
        <w:rPr>
          <w:rFonts w:ascii="Times New Roman" w:hAnsi="Times New Roman" w:cs="Times New Roman"/>
          <w:sz w:val="28"/>
          <w:szCs w:val="28"/>
        </w:rPr>
        <w:t xml:space="preserve">3. </w:t>
      </w:r>
      <w:proofErr w:type="gramStart"/>
      <w:r w:rsidRPr="002301DD">
        <w:rPr>
          <w:rFonts w:ascii="Times New Roman" w:hAnsi="Times New Roman" w:cs="Times New Roman"/>
          <w:sz w:val="28"/>
          <w:szCs w:val="28"/>
        </w:rPr>
        <w:t>Контроль за</w:t>
      </w:r>
      <w:proofErr w:type="gramEnd"/>
      <w:r w:rsidRPr="002301DD">
        <w:rPr>
          <w:rFonts w:ascii="Times New Roman" w:hAnsi="Times New Roman" w:cs="Times New Roman"/>
          <w:sz w:val="28"/>
          <w:szCs w:val="28"/>
        </w:rPr>
        <w:t xml:space="preserve"> исполнением данного постановления оставляю за собой.</w:t>
      </w:r>
    </w:p>
    <w:p w:rsidR="00152A5B" w:rsidRPr="002301DD" w:rsidRDefault="00152A5B" w:rsidP="00657C7A">
      <w:pPr>
        <w:spacing w:line="240" w:lineRule="auto"/>
        <w:ind w:firstLine="708"/>
        <w:rPr>
          <w:rFonts w:ascii="Times New Roman" w:hAnsi="Times New Roman" w:cs="Times New Roman"/>
          <w:sz w:val="28"/>
          <w:szCs w:val="28"/>
        </w:rPr>
      </w:pPr>
    </w:p>
    <w:p w:rsidR="00152A5B" w:rsidRPr="002301DD" w:rsidRDefault="00152A5B" w:rsidP="00657C7A">
      <w:pPr>
        <w:spacing w:line="240" w:lineRule="auto"/>
        <w:ind w:firstLine="708"/>
        <w:rPr>
          <w:rFonts w:ascii="Times New Roman" w:hAnsi="Times New Roman" w:cs="Times New Roman"/>
          <w:sz w:val="28"/>
          <w:szCs w:val="28"/>
        </w:rPr>
      </w:pPr>
    </w:p>
    <w:p w:rsidR="002301DD" w:rsidRPr="002301DD" w:rsidRDefault="00152A5B" w:rsidP="002301DD">
      <w:pPr>
        <w:spacing w:after="0" w:line="240" w:lineRule="auto"/>
        <w:ind w:firstLine="709"/>
        <w:rPr>
          <w:rFonts w:ascii="Times New Roman" w:hAnsi="Times New Roman" w:cs="Times New Roman"/>
          <w:sz w:val="28"/>
          <w:szCs w:val="28"/>
        </w:rPr>
      </w:pPr>
      <w:r w:rsidRPr="002301DD">
        <w:rPr>
          <w:rFonts w:ascii="Times New Roman" w:hAnsi="Times New Roman" w:cs="Times New Roman"/>
          <w:sz w:val="28"/>
          <w:szCs w:val="28"/>
        </w:rPr>
        <w:t xml:space="preserve">Глава Администрации </w:t>
      </w:r>
    </w:p>
    <w:p w:rsidR="002301DD" w:rsidRPr="002301DD" w:rsidRDefault="002301DD" w:rsidP="002301DD">
      <w:pPr>
        <w:spacing w:after="0" w:line="240" w:lineRule="auto"/>
        <w:ind w:firstLine="709"/>
        <w:rPr>
          <w:rFonts w:ascii="Times New Roman" w:hAnsi="Times New Roman" w:cs="Times New Roman"/>
          <w:sz w:val="28"/>
          <w:szCs w:val="28"/>
        </w:rPr>
      </w:pPr>
      <w:r w:rsidRPr="002301DD">
        <w:rPr>
          <w:rFonts w:ascii="Times New Roman" w:hAnsi="Times New Roman" w:cs="Times New Roman"/>
          <w:sz w:val="28"/>
          <w:szCs w:val="28"/>
        </w:rPr>
        <w:t>Мугреево-Никольского</w:t>
      </w:r>
    </w:p>
    <w:p w:rsidR="00152A5B" w:rsidRPr="002301DD" w:rsidRDefault="00152A5B" w:rsidP="002301DD">
      <w:pPr>
        <w:spacing w:after="0" w:line="240" w:lineRule="auto"/>
        <w:ind w:firstLine="709"/>
        <w:rPr>
          <w:rFonts w:ascii="Times New Roman" w:hAnsi="Times New Roman" w:cs="Times New Roman"/>
          <w:sz w:val="28"/>
          <w:szCs w:val="28"/>
        </w:rPr>
      </w:pPr>
      <w:r w:rsidRPr="002301DD">
        <w:rPr>
          <w:rFonts w:ascii="Times New Roman" w:hAnsi="Times New Roman" w:cs="Times New Roman"/>
          <w:sz w:val="28"/>
          <w:szCs w:val="28"/>
        </w:rPr>
        <w:t xml:space="preserve">сельского поселения                                                    </w:t>
      </w:r>
      <w:proofErr w:type="spellStart"/>
      <w:r w:rsidR="002301DD" w:rsidRPr="002301DD">
        <w:rPr>
          <w:rFonts w:ascii="Times New Roman" w:hAnsi="Times New Roman" w:cs="Times New Roman"/>
          <w:sz w:val="28"/>
          <w:szCs w:val="28"/>
        </w:rPr>
        <w:t>М.Г.Скурлакова</w:t>
      </w:r>
      <w:proofErr w:type="spellEnd"/>
    </w:p>
    <w:p w:rsidR="002301DD" w:rsidRPr="002301DD" w:rsidRDefault="002301DD" w:rsidP="002301DD">
      <w:pPr>
        <w:spacing w:after="0" w:line="240" w:lineRule="auto"/>
        <w:ind w:firstLine="709"/>
        <w:rPr>
          <w:rFonts w:ascii="Times New Roman" w:hAnsi="Times New Roman" w:cs="Times New Roman"/>
          <w:sz w:val="28"/>
          <w:szCs w:val="28"/>
        </w:rPr>
      </w:pPr>
    </w:p>
    <w:p w:rsidR="00152A5B" w:rsidRPr="00657C7A" w:rsidRDefault="00152A5B" w:rsidP="00657C7A">
      <w:pPr>
        <w:spacing w:line="240" w:lineRule="auto"/>
        <w:ind w:firstLine="708"/>
        <w:rPr>
          <w:rFonts w:ascii="Times New Roman" w:hAnsi="Times New Roman" w:cs="Times New Roman"/>
          <w:sz w:val="24"/>
          <w:szCs w:val="24"/>
        </w:rPr>
      </w:pPr>
    </w:p>
    <w:p w:rsidR="00152A5B" w:rsidRDefault="00152A5B" w:rsidP="00657C7A"/>
    <w:p w:rsidR="00152A5B" w:rsidRDefault="00152A5B" w:rsidP="00270222">
      <w:pPr>
        <w:jc w:val="center"/>
      </w:pPr>
    </w:p>
    <w:p w:rsidR="00152A5B" w:rsidRPr="002301DD" w:rsidRDefault="00152A5B" w:rsidP="000273A8">
      <w:pPr>
        <w:ind w:firstLine="708"/>
        <w:rPr>
          <w:rFonts w:ascii="Times New Roman" w:hAnsi="Times New Roman" w:cs="Times New Roman"/>
          <w:sz w:val="28"/>
          <w:szCs w:val="28"/>
        </w:rPr>
      </w:pPr>
      <w:r w:rsidRPr="002301DD">
        <w:rPr>
          <w:rFonts w:ascii="Times New Roman" w:hAnsi="Times New Roman" w:cs="Times New Roman"/>
          <w:sz w:val="28"/>
          <w:szCs w:val="28"/>
        </w:rPr>
        <w:t xml:space="preserve"> Паспорт безопасности территории </w:t>
      </w:r>
      <w:r w:rsidR="002301DD" w:rsidRPr="002301DD">
        <w:rPr>
          <w:rFonts w:ascii="Times New Roman" w:hAnsi="Times New Roman" w:cs="Times New Roman"/>
          <w:sz w:val="28"/>
          <w:szCs w:val="28"/>
        </w:rPr>
        <w:t xml:space="preserve">Мугреево-Никольского </w:t>
      </w:r>
      <w:r w:rsidRPr="002301DD">
        <w:rPr>
          <w:rFonts w:ascii="Times New Roman" w:hAnsi="Times New Roman" w:cs="Times New Roman"/>
          <w:sz w:val="28"/>
          <w:szCs w:val="28"/>
        </w:rPr>
        <w:t xml:space="preserve"> сельского поселения Южского муниципального района Ивановской  области разработан, в соответствии  приказом МЧС России от 25 октября 2004 года № 484 «Об утверждении типового </w:t>
      </w:r>
      <w:proofErr w:type="gramStart"/>
      <w:r w:rsidRPr="002301DD">
        <w:rPr>
          <w:rFonts w:ascii="Times New Roman" w:hAnsi="Times New Roman" w:cs="Times New Roman"/>
          <w:sz w:val="28"/>
          <w:szCs w:val="28"/>
        </w:rPr>
        <w:t>паспорта безопасности территорий субъектов Российской Федерации</w:t>
      </w:r>
      <w:proofErr w:type="gramEnd"/>
      <w:r w:rsidRPr="002301DD">
        <w:rPr>
          <w:rFonts w:ascii="Times New Roman" w:hAnsi="Times New Roman" w:cs="Times New Roman"/>
          <w:sz w:val="28"/>
          <w:szCs w:val="28"/>
        </w:rPr>
        <w:t xml:space="preserve"> и муниципальных образований».</w:t>
      </w:r>
    </w:p>
    <w:p w:rsidR="00152A5B" w:rsidRPr="002301DD" w:rsidRDefault="00152A5B" w:rsidP="00A9284B">
      <w:pPr>
        <w:rPr>
          <w:rFonts w:ascii="Times New Roman" w:hAnsi="Times New Roman" w:cs="Times New Roman"/>
          <w:sz w:val="28"/>
          <w:szCs w:val="28"/>
        </w:rPr>
      </w:pPr>
      <w:r w:rsidRPr="002301DD">
        <w:rPr>
          <w:rFonts w:ascii="Times New Roman" w:hAnsi="Times New Roman" w:cs="Times New Roman"/>
          <w:sz w:val="28"/>
          <w:szCs w:val="28"/>
        </w:rPr>
        <w:t xml:space="preserve"> Паспорт безопасности территории </w:t>
      </w:r>
      <w:r w:rsidR="002301DD" w:rsidRPr="002301DD">
        <w:rPr>
          <w:rFonts w:ascii="Times New Roman" w:hAnsi="Times New Roman" w:cs="Times New Roman"/>
          <w:sz w:val="28"/>
          <w:szCs w:val="28"/>
        </w:rPr>
        <w:t xml:space="preserve">Мугреево-Никольского  </w:t>
      </w:r>
      <w:r w:rsidRPr="002301DD">
        <w:rPr>
          <w:rFonts w:ascii="Times New Roman" w:hAnsi="Times New Roman" w:cs="Times New Roman"/>
          <w:sz w:val="28"/>
          <w:szCs w:val="28"/>
        </w:rPr>
        <w:t>сельского поселения Южского муниципального района Ивановской области разработан для решения следующих задач:</w:t>
      </w:r>
    </w:p>
    <w:p w:rsidR="00152A5B" w:rsidRPr="002301DD" w:rsidRDefault="00152A5B" w:rsidP="00A9284B">
      <w:pPr>
        <w:rPr>
          <w:rFonts w:ascii="Times New Roman" w:hAnsi="Times New Roman" w:cs="Times New Roman"/>
          <w:sz w:val="28"/>
          <w:szCs w:val="28"/>
        </w:rPr>
      </w:pPr>
      <w:r w:rsidRPr="002301DD">
        <w:rPr>
          <w:rFonts w:ascii="Times New Roman" w:hAnsi="Times New Roman" w:cs="Times New Roman"/>
          <w:sz w:val="28"/>
          <w:szCs w:val="28"/>
        </w:rPr>
        <w:t xml:space="preserve"> - определения показателей степени риска чрезвычайных ситуаций для </w:t>
      </w:r>
      <w:proofErr w:type="gramStart"/>
      <w:r w:rsidRPr="002301DD">
        <w:rPr>
          <w:rFonts w:ascii="Times New Roman" w:hAnsi="Times New Roman" w:cs="Times New Roman"/>
          <w:sz w:val="28"/>
          <w:szCs w:val="28"/>
        </w:rPr>
        <w:t>населения</w:t>
      </w:r>
      <w:proofErr w:type="gramEnd"/>
      <w:r w:rsidRPr="002301DD">
        <w:rPr>
          <w:rFonts w:ascii="Times New Roman" w:hAnsi="Times New Roman" w:cs="Times New Roman"/>
          <w:sz w:val="28"/>
          <w:szCs w:val="28"/>
        </w:rPr>
        <w:t xml:space="preserve"> проживающего в </w:t>
      </w:r>
      <w:r w:rsidR="002301DD" w:rsidRPr="002301DD">
        <w:rPr>
          <w:rFonts w:ascii="Times New Roman" w:hAnsi="Times New Roman" w:cs="Times New Roman"/>
          <w:sz w:val="28"/>
          <w:szCs w:val="28"/>
        </w:rPr>
        <w:t xml:space="preserve">Мугреево-Никольского  </w:t>
      </w:r>
      <w:r w:rsidRPr="002301DD">
        <w:rPr>
          <w:rFonts w:ascii="Times New Roman" w:hAnsi="Times New Roman" w:cs="Times New Roman"/>
          <w:sz w:val="28"/>
          <w:szCs w:val="28"/>
        </w:rPr>
        <w:t>сельском поселении;</w:t>
      </w:r>
    </w:p>
    <w:p w:rsidR="00152A5B" w:rsidRPr="002301DD" w:rsidRDefault="00152A5B" w:rsidP="00A9284B">
      <w:pPr>
        <w:rPr>
          <w:rFonts w:ascii="Times New Roman" w:hAnsi="Times New Roman" w:cs="Times New Roman"/>
          <w:sz w:val="28"/>
          <w:szCs w:val="28"/>
        </w:rPr>
      </w:pPr>
      <w:r w:rsidRPr="002301DD">
        <w:rPr>
          <w:rFonts w:ascii="Times New Roman" w:hAnsi="Times New Roman" w:cs="Times New Roman"/>
          <w:sz w:val="28"/>
          <w:szCs w:val="28"/>
        </w:rPr>
        <w:t xml:space="preserve"> - оценки возможных последствий чрезвычайных ситуаций на территории </w:t>
      </w:r>
      <w:r w:rsidR="002301DD" w:rsidRPr="002301DD">
        <w:rPr>
          <w:rFonts w:ascii="Times New Roman" w:hAnsi="Times New Roman" w:cs="Times New Roman"/>
          <w:sz w:val="28"/>
          <w:szCs w:val="28"/>
        </w:rPr>
        <w:t xml:space="preserve">Мугреево-Никольского  </w:t>
      </w:r>
      <w:r w:rsidRPr="002301DD">
        <w:rPr>
          <w:rFonts w:ascii="Times New Roman" w:hAnsi="Times New Roman" w:cs="Times New Roman"/>
          <w:sz w:val="28"/>
          <w:szCs w:val="28"/>
        </w:rPr>
        <w:t>сельского поселения;</w:t>
      </w:r>
    </w:p>
    <w:p w:rsidR="00152A5B" w:rsidRPr="002301DD" w:rsidRDefault="00152A5B" w:rsidP="00A9284B">
      <w:pPr>
        <w:rPr>
          <w:rFonts w:ascii="Times New Roman" w:hAnsi="Times New Roman" w:cs="Times New Roman"/>
          <w:sz w:val="28"/>
          <w:szCs w:val="28"/>
        </w:rPr>
      </w:pPr>
      <w:r w:rsidRPr="002301DD">
        <w:rPr>
          <w:rFonts w:ascii="Times New Roman" w:hAnsi="Times New Roman" w:cs="Times New Roman"/>
          <w:sz w:val="28"/>
          <w:szCs w:val="28"/>
        </w:rPr>
        <w:t xml:space="preserve"> - разработки мероприятий по снижению риска и смягчению последствий чрезвычайных ситуаций на территории поселения;</w:t>
      </w:r>
    </w:p>
    <w:p w:rsidR="00152A5B" w:rsidRPr="002301DD" w:rsidRDefault="00152A5B" w:rsidP="00A9284B">
      <w:pPr>
        <w:rPr>
          <w:rFonts w:ascii="Times New Roman" w:hAnsi="Times New Roman" w:cs="Times New Roman"/>
          <w:sz w:val="28"/>
          <w:szCs w:val="28"/>
        </w:rPr>
      </w:pPr>
      <w:r w:rsidRPr="002301DD">
        <w:rPr>
          <w:rFonts w:ascii="Times New Roman" w:hAnsi="Times New Roman" w:cs="Times New Roman"/>
          <w:sz w:val="28"/>
          <w:szCs w:val="28"/>
        </w:rPr>
        <w:t xml:space="preserve"> - оценки достаточности предпринятых мер снижения риска либо обоснование необходимости принятия дополнительных мер.</w:t>
      </w:r>
    </w:p>
    <w:p w:rsidR="00152A5B" w:rsidRPr="002301DD" w:rsidRDefault="00152A5B" w:rsidP="00A9284B">
      <w:pPr>
        <w:rPr>
          <w:rFonts w:ascii="Times New Roman" w:hAnsi="Times New Roman" w:cs="Times New Roman"/>
          <w:sz w:val="28"/>
          <w:szCs w:val="28"/>
        </w:rPr>
      </w:pPr>
      <w:r w:rsidRPr="002301DD">
        <w:rPr>
          <w:rFonts w:ascii="Times New Roman" w:hAnsi="Times New Roman" w:cs="Times New Roman"/>
          <w:sz w:val="28"/>
          <w:szCs w:val="28"/>
        </w:rPr>
        <w:t xml:space="preserve"> В качестве исходных данных при выполнении работы была использована информация, предоставленная администрацией </w:t>
      </w:r>
      <w:r w:rsidR="002301DD" w:rsidRPr="002301DD">
        <w:rPr>
          <w:rFonts w:ascii="Times New Roman" w:hAnsi="Times New Roman" w:cs="Times New Roman"/>
          <w:sz w:val="28"/>
          <w:szCs w:val="28"/>
        </w:rPr>
        <w:t xml:space="preserve">Мугреево-Никольского  </w:t>
      </w:r>
      <w:r w:rsidRPr="002301DD">
        <w:rPr>
          <w:rFonts w:ascii="Times New Roman" w:hAnsi="Times New Roman" w:cs="Times New Roman"/>
          <w:sz w:val="28"/>
          <w:szCs w:val="28"/>
        </w:rPr>
        <w:t xml:space="preserve">  сельского поселения, федеральных и областных надзорных органов, предприятий и </w:t>
      </w:r>
      <w:proofErr w:type="gramStart"/>
      <w:r w:rsidRPr="002301DD">
        <w:rPr>
          <w:rFonts w:ascii="Times New Roman" w:hAnsi="Times New Roman" w:cs="Times New Roman"/>
          <w:sz w:val="28"/>
          <w:szCs w:val="28"/>
        </w:rPr>
        <w:t>учреждений</w:t>
      </w:r>
      <w:proofErr w:type="gramEnd"/>
      <w:r w:rsidRPr="002301DD">
        <w:rPr>
          <w:rFonts w:ascii="Times New Roman" w:hAnsi="Times New Roman" w:cs="Times New Roman"/>
          <w:sz w:val="28"/>
          <w:szCs w:val="28"/>
        </w:rPr>
        <w:t xml:space="preserve"> расположенных на территории </w:t>
      </w:r>
      <w:r w:rsidR="002301DD" w:rsidRPr="002301DD">
        <w:rPr>
          <w:rFonts w:ascii="Times New Roman" w:hAnsi="Times New Roman" w:cs="Times New Roman"/>
          <w:sz w:val="28"/>
          <w:szCs w:val="28"/>
        </w:rPr>
        <w:t xml:space="preserve">Мугреево-Никольского  </w:t>
      </w:r>
      <w:r w:rsidRPr="002301DD">
        <w:rPr>
          <w:rFonts w:ascii="Times New Roman" w:hAnsi="Times New Roman" w:cs="Times New Roman"/>
          <w:sz w:val="28"/>
          <w:szCs w:val="28"/>
        </w:rPr>
        <w:t xml:space="preserve">  сельского поселения.</w:t>
      </w:r>
    </w:p>
    <w:p w:rsidR="00152A5B" w:rsidRPr="002301DD" w:rsidRDefault="00152A5B" w:rsidP="00A9284B">
      <w:pPr>
        <w:rPr>
          <w:rFonts w:ascii="Times New Roman" w:hAnsi="Times New Roman" w:cs="Times New Roman"/>
          <w:sz w:val="28"/>
          <w:szCs w:val="28"/>
        </w:rPr>
      </w:pPr>
      <w:r w:rsidRPr="002301DD">
        <w:rPr>
          <w:rFonts w:ascii="Times New Roman" w:hAnsi="Times New Roman" w:cs="Times New Roman"/>
          <w:sz w:val="28"/>
          <w:szCs w:val="28"/>
        </w:rPr>
        <w:t xml:space="preserve"> Краткое описание места расположения Холуйского сельского поселения.</w:t>
      </w:r>
    </w:p>
    <w:p w:rsidR="00FB1479" w:rsidRPr="00DA5DDA" w:rsidRDefault="002301DD" w:rsidP="00FB1479">
      <w:pPr>
        <w:spacing w:line="288" w:lineRule="auto"/>
        <w:ind w:left="-284"/>
        <w:jc w:val="both"/>
        <w:rPr>
          <w:rFonts w:ascii="Georgia" w:hAnsi="Georgia"/>
          <w:sz w:val="26"/>
          <w:szCs w:val="26"/>
        </w:rPr>
      </w:pPr>
      <w:r w:rsidRPr="00DA5DDA">
        <w:rPr>
          <w:rFonts w:ascii="Georgia" w:hAnsi="Georgia"/>
          <w:sz w:val="26"/>
          <w:szCs w:val="26"/>
        </w:rPr>
        <w:t xml:space="preserve">Мугреево-Никольского сельское поселение входит в состав Южского муниципального района Ивановской области, </w:t>
      </w:r>
      <w:r w:rsidRPr="00DA5DDA">
        <w:rPr>
          <w:rFonts w:ascii="Georgia" w:hAnsi="Georgia" w:cs="TimesNewRomanPSMT"/>
          <w:sz w:val="26"/>
          <w:szCs w:val="26"/>
        </w:rPr>
        <w:t>расположено в северо-северо-восточной его части</w:t>
      </w:r>
      <w:r w:rsidR="00152A5B">
        <w:t xml:space="preserve">. </w:t>
      </w:r>
      <w:r w:rsidR="00152A5B" w:rsidRPr="002301DD">
        <w:rPr>
          <w:rFonts w:ascii="Times New Roman" w:hAnsi="Times New Roman" w:cs="Times New Roman"/>
          <w:sz w:val="28"/>
          <w:szCs w:val="28"/>
        </w:rPr>
        <w:t xml:space="preserve">Административный центр поселения - село </w:t>
      </w:r>
      <w:r>
        <w:rPr>
          <w:rFonts w:ascii="Times New Roman" w:hAnsi="Times New Roman" w:cs="Times New Roman"/>
          <w:sz w:val="28"/>
          <w:szCs w:val="28"/>
        </w:rPr>
        <w:t>Мугреево-Никольское</w:t>
      </w:r>
      <w:r w:rsidR="00152A5B" w:rsidRPr="002301DD">
        <w:rPr>
          <w:rFonts w:ascii="Times New Roman" w:hAnsi="Times New Roman" w:cs="Times New Roman"/>
          <w:sz w:val="28"/>
          <w:szCs w:val="28"/>
        </w:rPr>
        <w:t>.</w:t>
      </w:r>
      <w:r w:rsidR="000273A8">
        <w:rPr>
          <w:rFonts w:ascii="Georgia" w:hAnsi="Georgia"/>
          <w:sz w:val="26"/>
          <w:szCs w:val="26"/>
        </w:rPr>
        <w:t xml:space="preserve">       </w:t>
      </w:r>
      <w:r w:rsidR="000273A8" w:rsidRPr="00DA5DDA">
        <w:rPr>
          <w:rFonts w:ascii="Georgia" w:hAnsi="Georgia"/>
          <w:sz w:val="26"/>
          <w:szCs w:val="26"/>
        </w:rPr>
        <w:t xml:space="preserve">Мугреево-Никольское сельское поселение состоит из  </w:t>
      </w:r>
      <w:r w:rsidR="000273A8">
        <w:rPr>
          <w:rFonts w:ascii="Georgia" w:hAnsi="Georgia"/>
          <w:sz w:val="26"/>
          <w:szCs w:val="26"/>
        </w:rPr>
        <w:t>23 населенных</w:t>
      </w:r>
      <w:r w:rsidR="000273A8" w:rsidRPr="00DA5DDA">
        <w:rPr>
          <w:rFonts w:ascii="Georgia" w:hAnsi="Georgia"/>
          <w:sz w:val="26"/>
          <w:szCs w:val="26"/>
        </w:rPr>
        <w:t xml:space="preserve"> пунктов: села: </w:t>
      </w:r>
      <w:proofErr w:type="spellStart"/>
      <w:r w:rsidR="000273A8" w:rsidRPr="00DA5DDA">
        <w:rPr>
          <w:rFonts w:ascii="Georgia" w:hAnsi="Georgia"/>
          <w:sz w:val="26"/>
          <w:szCs w:val="26"/>
        </w:rPr>
        <w:t>Ламна</w:t>
      </w:r>
      <w:proofErr w:type="spellEnd"/>
      <w:r w:rsidR="000273A8" w:rsidRPr="00DA5DDA">
        <w:rPr>
          <w:rFonts w:ascii="Georgia" w:hAnsi="Georgia"/>
          <w:sz w:val="26"/>
          <w:szCs w:val="26"/>
        </w:rPr>
        <w:t xml:space="preserve"> Малая, </w:t>
      </w:r>
      <w:proofErr w:type="spellStart"/>
      <w:r w:rsidR="000273A8" w:rsidRPr="00DA5DDA">
        <w:rPr>
          <w:rFonts w:ascii="Georgia" w:hAnsi="Georgia"/>
          <w:sz w:val="26"/>
          <w:szCs w:val="26"/>
        </w:rPr>
        <w:t>Мугреево-Дмитриевское</w:t>
      </w:r>
      <w:proofErr w:type="spellEnd"/>
      <w:r w:rsidR="000273A8" w:rsidRPr="00DA5DDA">
        <w:rPr>
          <w:rFonts w:ascii="Georgia" w:hAnsi="Georgia"/>
          <w:sz w:val="26"/>
          <w:szCs w:val="26"/>
        </w:rPr>
        <w:t xml:space="preserve">, Мугреево-Никольское, деревни: Быково, </w:t>
      </w:r>
      <w:proofErr w:type="spellStart"/>
      <w:r w:rsidR="000273A8" w:rsidRPr="00DA5DDA">
        <w:rPr>
          <w:rFonts w:ascii="Georgia" w:hAnsi="Georgia"/>
          <w:sz w:val="26"/>
          <w:szCs w:val="26"/>
        </w:rPr>
        <w:t>Зеленино</w:t>
      </w:r>
      <w:proofErr w:type="spellEnd"/>
      <w:r w:rsidR="000273A8" w:rsidRPr="00DA5DDA">
        <w:rPr>
          <w:rFonts w:ascii="Georgia" w:hAnsi="Georgia"/>
          <w:sz w:val="26"/>
          <w:szCs w:val="26"/>
        </w:rPr>
        <w:t xml:space="preserve">, Истоки, </w:t>
      </w:r>
      <w:proofErr w:type="spellStart"/>
      <w:r w:rsidR="000273A8" w:rsidRPr="00DA5DDA">
        <w:rPr>
          <w:rFonts w:ascii="Georgia" w:hAnsi="Georgia"/>
          <w:sz w:val="26"/>
          <w:szCs w:val="26"/>
        </w:rPr>
        <w:t>Китайново</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Клестово</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Костяево</w:t>
      </w:r>
      <w:proofErr w:type="spellEnd"/>
      <w:r w:rsidR="000273A8" w:rsidRPr="00DA5DDA">
        <w:rPr>
          <w:rFonts w:ascii="Georgia" w:hAnsi="Georgia"/>
          <w:sz w:val="26"/>
          <w:szCs w:val="26"/>
        </w:rPr>
        <w:t xml:space="preserve">, Кочергино, </w:t>
      </w:r>
      <w:proofErr w:type="spellStart"/>
      <w:r w:rsidR="000273A8" w:rsidRPr="00DA5DDA">
        <w:rPr>
          <w:rFonts w:ascii="Georgia" w:hAnsi="Georgia"/>
          <w:sz w:val="26"/>
          <w:szCs w:val="26"/>
        </w:rPr>
        <w:t>Легково</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Лукино</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Черемисино</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Чеусово</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Шеверниха</w:t>
      </w:r>
      <w:proofErr w:type="spellEnd"/>
      <w:r w:rsidR="000273A8" w:rsidRPr="00DA5DDA">
        <w:rPr>
          <w:rFonts w:ascii="Georgia" w:hAnsi="Georgia"/>
          <w:sz w:val="26"/>
          <w:szCs w:val="26"/>
        </w:rPr>
        <w:t xml:space="preserve">, села: </w:t>
      </w:r>
      <w:proofErr w:type="spellStart"/>
      <w:r w:rsidR="000273A8" w:rsidRPr="00DA5DDA">
        <w:rPr>
          <w:rFonts w:ascii="Georgia" w:hAnsi="Georgia"/>
          <w:sz w:val="26"/>
          <w:szCs w:val="26"/>
        </w:rPr>
        <w:t>Груздево</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Ламна</w:t>
      </w:r>
      <w:proofErr w:type="spellEnd"/>
      <w:r w:rsidR="000273A8" w:rsidRPr="00DA5DDA">
        <w:rPr>
          <w:rFonts w:ascii="Georgia" w:hAnsi="Georgia"/>
          <w:sz w:val="26"/>
          <w:szCs w:val="26"/>
        </w:rPr>
        <w:t xml:space="preserve"> </w:t>
      </w:r>
      <w:proofErr w:type="gramStart"/>
      <w:r w:rsidR="000273A8" w:rsidRPr="00DA5DDA">
        <w:rPr>
          <w:rFonts w:ascii="Georgia" w:hAnsi="Georgia"/>
          <w:sz w:val="26"/>
          <w:szCs w:val="26"/>
        </w:rPr>
        <w:t>Большая</w:t>
      </w:r>
      <w:proofErr w:type="gramEnd"/>
      <w:r w:rsidR="000273A8" w:rsidRPr="00DA5DDA">
        <w:rPr>
          <w:rFonts w:ascii="Georgia" w:hAnsi="Georgia"/>
          <w:sz w:val="26"/>
          <w:szCs w:val="26"/>
        </w:rPr>
        <w:t xml:space="preserve">, деревни: Горки, </w:t>
      </w:r>
      <w:proofErr w:type="spellStart"/>
      <w:r w:rsidR="000273A8" w:rsidRPr="00DA5DDA">
        <w:rPr>
          <w:rFonts w:ascii="Georgia" w:hAnsi="Georgia"/>
          <w:sz w:val="26"/>
          <w:szCs w:val="26"/>
        </w:rPr>
        <w:t>Кашино</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Ламна</w:t>
      </w:r>
      <w:proofErr w:type="spellEnd"/>
      <w:r w:rsidR="000273A8" w:rsidRPr="00DA5DDA">
        <w:rPr>
          <w:rFonts w:ascii="Georgia" w:hAnsi="Georgia"/>
          <w:sz w:val="26"/>
          <w:szCs w:val="26"/>
        </w:rPr>
        <w:t xml:space="preserve">, </w:t>
      </w:r>
      <w:proofErr w:type="spellStart"/>
      <w:r w:rsidR="000273A8" w:rsidRPr="00DA5DDA">
        <w:rPr>
          <w:rFonts w:ascii="Georgia" w:hAnsi="Georgia"/>
          <w:sz w:val="26"/>
          <w:szCs w:val="26"/>
        </w:rPr>
        <w:t>Пашки</w:t>
      </w:r>
      <w:proofErr w:type="spellEnd"/>
      <w:r w:rsidR="000273A8" w:rsidRPr="00DA5DDA">
        <w:rPr>
          <w:rFonts w:ascii="Georgia" w:hAnsi="Georgia"/>
          <w:sz w:val="26"/>
          <w:szCs w:val="26"/>
        </w:rPr>
        <w:t xml:space="preserve">, Петушки, </w:t>
      </w:r>
      <w:proofErr w:type="spellStart"/>
      <w:r w:rsidR="000273A8" w:rsidRPr="00DA5DDA">
        <w:rPr>
          <w:rFonts w:ascii="Georgia" w:hAnsi="Georgia"/>
          <w:sz w:val="26"/>
          <w:szCs w:val="26"/>
        </w:rPr>
        <w:t>Тарасиха</w:t>
      </w:r>
      <w:proofErr w:type="spellEnd"/>
      <w:r w:rsidR="000273A8" w:rsidRPr="00DA5DDA">
        <w:rPr>
          <w:rFonts w:ascii="Georgia" w:hAnsi="Georgia"/>
          <w:sz w:val="26"/>
          <w:szCs w:val="26"/>
        </w:rPr>
        <w:t>.</w:t>
      </w:r>
      <w:r w:rsidR="000273A8">
        <w:rPr>
          <w:rFonts w:ascii="Georgia" w:hAnsi="Georgia"/>
          <w:sz w:val="26"/>
          <w:szCs w:val="26"/>
        </w:rPr>
        <w:t xml:space="preserve"> </w:t>
      </w:r>
      <w:proofErr w:type="gramStart"/>
      <w:r w:rsidR="00FB1479" w:rsidRPr="00FB1479">
        <w:rPr>
          <w:rFonts w:ascii="Times New Roman" w:hAnsi="Times New Roman" w:cs="Times New Roman"/>
          <w:sz w:val="28"/>
          <w:szCs w:val="28"/>
        </w:rPr>
        <w:t xml:space="preserve">На севере  Мугреево-Никольское  поселение граничит с  </w:t>
      </w:r>
      <w:proofErr w:type="spellStart"/>
      <w:r w:rsidR="00FB1479" w:rsidRPr="00FB1479">
        <w:rPr>
          <w:rFonts w:ascii="Times New Roman" w:hAnsi="Times New Roman" w:cs="Times New Roman"/>
          <w:sz w:val="28"/>
          <w:szCs w:val="28"/>
        </w:rPr>
        <w:t>Тименским</w:t>
      </w:r>
      <w:proofErr w:type="spellEnd"/>
      <w:r w:rsidR="00FB1479" w:rsidRPr="00FB1479">
        <w:rPr>
          <w:rFonts w:ascii="Times New Roman" w:hAnsi="Times New Roman" w:cs="Times New Roman"/>
          <w:sz w:val="28"/>
          <w:szCs w:val="28"/>
        </w:rPr>
        <w:t xml:space="preserve"> сельским поселением и </w:t>
      </w:r>
      <w:proofErr w:type="spellStart"/>
      <w:r w:rsidR="00FB1479" w:rsidRPr="00FB1479">
        <w:rPr>
          <w:rFonts w:ascii="Times New Roman" w:hAnsi="Times New Roman" w:cs="Times New Roman"/>
          <w:sz w:val="28"/>
          <w:szCs w:val="28"/>
        </w:rPr>
        <w:t>Сакулинским</w:t>
      </w:r>
      <w:proofErr w:type="spellEnd"/>
      <w:r w:rsidR="00FB1479" w:rsidRPr="00FB1479">
        <w:rPr>
          <w:rFonts w:ascii="Times New Roman" w:hAnsi="Times New Roman" w:cs="Times New Roman"/>
          <w:sz w:val="28"/>
          <w:szCs w:val="28"/>
        </w:rPr>
        <w:t xml:space="preserve"> сельским поселением Палехского района, и частично, с </w:t>
      </w:r>
      <w:proofErr w:type="spellStart"/>
      <w:r w:rsidR="00FB1479" w:rsidRPr="00FB1479">
        <w:rPr>
          <w:rFonts w:ascii="Times New Roman" w:hAnsi="Times New Roman" w:cs="Times New Roman"/>
          <w:sz w:val="28"/>
          <w:szCs w:val="28"/>
        </w:rPr>
        <w:t>Верхнеландеховским</w:t>
      </w:r>
      <w:proofErr w:type="spellEnd"/>
      <w:r w:rsidR="00FB1479" w:rsidRPr="00FB1479">
        <w:rPr>
          <w:rFonts w:ascii="Times New Roman" w:hAnsi="Times New Roman" w:cs="Times New Roman"/>
          <w:sz w:val="28"/>
          <w:szCs w:val="28"/>
        </w:rPr>
        <w:t xml:space="preserve"> сельским поселением </w:t>
      </w:r>
      <w:proofErr w:type="spellStart"/>
      <w:r w:rsidR="00FB1479" w:rsidRPr="00FB1479">
        <w:rPr>
          <w:rFonts w:ascii="Times New Roman" w:hAnsi="Times New Roman" w:cs="Times New Roman"/>
          <w:sz w:val="28"/>
          <w:szCs w:val="28"/>
        </w:rPr>
        <w:lastRenderedPageBreak/>
        <w:t>Верхнеландеховского</w:t>
      </w:r>
      <w:proofErr w:type="spellEnd"/>
      <w:r w:rsidR="00FB1479" w:rsidRPr="00FB1479">
        <w:rPr>
          <w:rFonts w:ascii="Times New Roman" w:hAnsi="Times New Roman" w:cs="Times New Roman"/>
          <w:sz w:val="28"/>
          <w:szCs w:val="28"/>
        </w:rPr>
        <w:t xml:space="preserve"> Муниципального района, на юге  - с </w:t>
      </w:r>
      <w:proofErr w:type="spellStart"/>
      <w:r w:rsidR="00FB1479" w:rsidRPr="00FB1479">
        <w:rPr>
          <w:rFonts w:ascii="Times New Roman" w:hAnsi="Times New Roman" w:cs="Times New Roman"/>
          <w:sz w:val="28"/>
          <w:szCs w:val="28"/>
        </w:rPr>
        <w:t>Южским</w:t>
      </w:r>
      <w:proofErr w:type="spellEnd"/>
      <w:r w:rsidR="00FB1479" w:rsidRPr="00FB1479">
        <w:rPr>
          <w:rFonts w:ascii="Times New Roman" w:hAnsi="Times New Roman" w:cs="Times New Roman"/>
          <w:sz w:val="28"/>
          <w:szCs w:val="28"/>
        </w:rPr>
        <w:t xml:space="preserve"> городским, Мостовским сельским поселением и </w:t>
      </w:r>
      <w:proofErr w:type="spellStart"/>
      <w:r w:rsidR="00FB1479" w:rsidRPr="00FB1479">
        <w:rPr>
          <w:rFonts w:ascii="Times New Roman" w:hAnsi="Times New Roman" w:cs="Times New Roman"/>
          <w:sz w:val="28"/>
          <w:szCs w:val="28"/>
        </w:rPr>
        <w:t>Талицким</w:t>
      </w:r>
      <w:proofErr w:type="spellEnd"/>
      <w:r w:rsidR="00FB1479" w:rsidRPr="00FB1479">
        <w:rPr>
          <w:rFonts w:ascii="Times New Roman" w:hAnsi="Times New Roman" w:cs="Times New Roman"/>
          <w:sz w:val="28"/>
          <w:szCs w:val="28"/>
        </w:rPr>
        <w:t xml:space="preserve"> сельским поселением Южского муниципального района, на западе – с </w:t>
      </w:r>
      <w:proofErr w:type="spellStart"/>
      <w:r w:rsidR="00FB1479" w:rsidRPr="00FB1479">
        <w:rPr>
          <w:rFonts w:ascii="Times New Roman" w:hAnsi="Times New Roman" w:cs="Times New Roman"/>
          <w:sz w:val="28"/>
          <w:szCs w:val="28"/>
        </w:rPr>
        <w:t>Хотимльским</w:t>
      </w:r>
      <w:proofErr w:type="spellEnd"/>
      <w:r w:rsidR="00FB1479" w:rsidRPr="00FB1479">
        <w:rPr>
          <w:rFonts w:ascii="Times New Roman" w:hAnsi="Times New Roman" w:cs="Times New Roman"/>
          <w:sz w:val="28"/>
          <w:szCs w:val="28"/>
        </w:rPr>
        <w:t xml:space="preserve"> сельским, </w:t>
      </w:r>
      <w:proofErr w:type="spellStart"/>
      <w:r w:rsidR="00FB1479" w:rsidRPr="00FB1479">
        <w:rPr>
          <w:rFonts w:ascii="Times New Roman" w:hAnsi="Times New Roman" w:cs="Times New Roman"/>
          <w:sz w:val="28"/>
          <w:szCs w:val="28"/>
        </w:rPr>
        <w:t>Южским</w:t>
      </w:r>
      <w:proofErr w:type="spellEnd"/>
      <w:r w:rsidR="00FB1479" w:rsidRPr="00FB1479">
        <w:rPr>
          <w:rFonts w:ascii="Times New Roman" w:hAnsi="Times New Roman" w:cs="Times New Roman"/>
          <w:sz w:val="28"/>
          <w:szCs w:val="28"/>
        </w:rPr>
        <w:t xml:space="preserve"> городским, Мостовским сельским поселениями Южского муниципального района, на  востоке – с </w:t>
      </w:r>
      <w:proofErr w:type="spellStart"/>
      <w:r w:rsidR="00FB1479" w:rsidRPr="00FB1479">
        <w:rPr>
          <w:rFonts w:ascii="Times New Roman" w:hAnsi="Times New Roman" w:cs="Times New Roman"/>
          <w:sz w:val="28"/>
          <w:szCs w:val="28"/>
        </w:rPr>
        <w:t>Нижнее-Ландеховским</w:t>
      </w:r>
      <w:proofErr w:type="spellEnd"/>
      <w:r w:rsidR="00FB1479" w:rsidRPr="00FB1479">
        <w:rPr>
          <w:rFonts w:ascii="Times New Roman" w:hAnsi="Times New Roman" w:cs="Times New Roman"/>
          <w:sz w:val="28"/>
          <w:szCs w:val="28"/>
        </w:rPr>
        <w:t xml:space="preserve"> сельским поселением </w:t>
      </w:r>
      <w:proofErr w:type="spellStart"/>
      <w:r w:rsidR="00FB1479" w:rsidRPr="00FB1479">
        <w:rPr>
          <w:rFonts w:ascii="Times New Roman" w:hAnsi="Times New Roman" w:cs="Times New Roman"/>
          <w:sz w:val="28"/>
          <w:szCs w:val="28"/>
        </w:rPr>
        <w:t>Пестяковского</w:t>
      </w:r>
      <w:proofErr w:type="spellEnd"/>
      <w:r w:rsidR="00FB1479" w:rsidRPr="00FB1479">
        <w:rPr>
          <w:rFonts w:ascii="Times New Roman" w:hAnsi="Times New Roman" w:cs="Times New Roman"/>
          <w:sz w:val="28"/>
          <w:szCs w:val="28"/>
        </w:rPr>
        <w:t xml:space="preserve"> района</w:t>
      </w:r>
      <w:proofErr w:type="gramEnd"/>
      <w:r w:rsidR="00FB1479" w:rsidRPr="00FB1479">
        <w:rPr>
          <w:rFonts w:ascii="Times New Roman" w:hAnsi="Times New Roman" w:cs="Times New Roman"/>
          <w:sz w:val="28"/>
          <w:szCs w:val="28"/>
        </w:rPr>
        <w:t xml:space="preserve"> и </w:t>
      </w:r>
      <w:proofErr w:type="spellStart"/>
      <w:r w:rsidR="00FB1479" w:rsidRPr="00FB1479">
        <w:rPr>
          <w:rFonts w:ascii="Times New Roman" w:hAnsi="Times New Roman" w:cs="Times New Roman"/>
          <w:sz w:val="28"/>
          <w:szCs w:val="28"/>
        </w:rPr>
        <w:t>Мугреевским</w:t>
      </w:r>
      <w:proofErr w:type="spellEnd"/>
      <w:r w:rsidR="00FB1479" w:rsidRPr="00FB1479">
        <w:rPr>
          <w:rFonts w:ascii="Times New Roman" w:hAnsi="Times New Roman" w:cs="Times New Roman"/>
          <w:sz w:val="28"/>
          <w:szCs w:val="28"/>
        </w:rPr>
        <w:t xml:space="preserve"> </w:t>
      </w:r>
      <w:r w:rsidR="00FB1479" w:rsidRPr="00DA5DDA">
        <w:rPr>
          <w:rFonts w:ascii="Georgia" w:hAnsi="Georgia"/>
          <w:sz w:val="26"/>
          <w:szCs w:val="26"/>
        </w:rPr>
        <w:t>сельским поселением Южского муниципального района.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Расстояние до районного центра – </w:t>
      </w:r>
      <w:r w:rsidR="000273A8">
        <w:rPr>
          <w:rFonts w:ascii="Times New Roman" w:hAnsi="Times New Roman" w:cs="Times New Roman"/>
          <w:sz w:val="28"/>
          <w:szCs w:val="28"/>
        </w:rPr>
        <w:t>14</w:t>
      </w:r>
      <w:r w:rsidRPr="000273A8">
        <w:rPr>
          <w:rFonts w:ascii="Times New Roman" w:hAnsi="Times New Roman" w:cs="Times New Roman"/>
          <w:sz w:val="28"/>
          <w:szCs w:val="28"/>
        </w:rPr>
        <w:t xml:space="preserve"> км. Расстояние от села </w:t>
      </w:r>
      <w:r w:rsidR="000273A8">
        <w:rPr>
          <w:rFonts w:ascii="Times New Roman" w:hAnsi="Times New Roman" w:cs="Times New Roman"/>
          <w:sz w:val="28"/>
          <w:szCs w:val="28"/>
        </w:rPr>
        <w:t>Мугреево-Никольское</w:t>
      </w:r>
      <w:r w:rsidRPr="000273A8">
        <w:rPr>
          <w:rFonts w:ascii="Times New Roman" w:hAnsi="Times New Roman" w:cs="Times New Roman"/>
          <w:sz w:val="28"/>
          <w:szCs w:val="28"/>
        </w:rPr>
        <w:t xml:space="preserve"> до областного центра - города Иваново - </w:t>
      </w:r>
      <w:r w:rsidR="000273A8">
        <w:rPr>
          <w:rFonts w:ascii="Times New Roman" w:hAnsi="Times New Roman" w:cs="Times New Roman"/>
          <w:sz w:val="28"/>
          <w:szCs w:val="28"/>
        </w:rPr>
        <w:t>104</w:t>
      </w:r>
      <w:r w:rsidRPr="000273A8">
        <w:rPr>
          <w:rFonts w:ascii="Times New Roman" w:hAnsi="Times New Roman" w:cs="Times New Roman"/>
          <w:sz w:val="28"/>
          <w:szCs w:val="28"/>
        </w:rPr>
        <w:t xml:space="preserve"> км.</w:t>
      </w:r>
    </w:p>
    <w:p w:rsidR="00152A5B"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В настоящее время общая площадь земель в границах муниципального образования составляет – </w:t>
      </w:r>
      <w:r w:rsidR="000273A8">
        <w:rPr>
          <w:rFonts w:ascii="Times New Roman" w:hAnsi="Times New Roman" w:cs="Times New Roman"/>
          <w:sz w:val="28"/>
          <w:szCs w:val="28"/>
        </w:rPr>
        <w:t>29285</w:t>
      </w:r>
      <w:r w:rsidRPr="000273A8">
        <w:rPr>
          <w:rFonts w:ascii="Times New Roman" w:hAnsi="Times New Roman" w:cs="Times New Roman"/>
          <w:sz w:val="28"/>
          <w:szCs w:val="28"/>
        </w:rPr>
        <w:t xml:space="preserve"> га,  численность населения - </w:t>
      </w:r>
      <w:r w:rsidR="000273A8">
        <w:rPr>
          <w:rFonts w:ascii="Times New Roman" w:hAnsi="Times New Roman" w:cs="Times New Roman"/>
          <w:sz w:val="28"/>
          <w:szCs w:val="28"/>
        </w:rPr>
        <w:t>698</w:t>
      </w:r>
      <w:r w:rsidRPr="000273A8">
        <w:rPr>
          <w:rFonts w:ascii="Times New Roman" w:hAnsi="Times New Roman" w:cs="Times New Roman"/>
          <w:sz w:val="28"/>
          <w:szCs w:val="28"/>
        </w:rPr>
        <w:t xml:space="preserve"> человека.</w:t>
      </w:r>
    </w:p>
    <w:p w:rsidR="00D456B1" w:rsidRDefault="00D456B1" w:rsidP="00D456B1">
      <w:pPr>
        <w:jc w:val="both"/>
        <w:rPr>
          <w:rFonts w:ascii="Georgia" w:hAnsi="Georgia"/>
          <w:sz w:val="20"/>
          <w:szCs w:val="20"/>
        </w:rPr>
      </w:pPr>
      <w:r>
        <w:rPr>
          <w:rFonts w:ascii="Georgia" w:hAnsi="Georgia"/>
          <w:sz w:val="20"/>
          <w:szCs w:val="20"/>
        </w:rPr>
        <w:t xml:space="preserve">              «Населенные пункты  в составе Мугреево-Никольского сельского поселения»    </w:t>
      </w:r>
      <w:r w:rsidRPr="00AC0600">
        <w:rPr>
          <w:rFonts w:ascii="Georgia" w:hAnsi="Georgia"/>
          <w:sz w:val="20"/>
          <w:szCs w:val="20"/>
        </w:rPr>
        <w:t xml:space="preserve"> Таблица 1</w:t>
      </w:r>
    </w:p>
    <w:tbl>
      <w:tblPr>
        <w:tblpPr w:leftFromText="180" w:rightFromText="180" w:vertAnchor="text" w:horzAnchor="page" w:tblpX="2908" w:tblpY="350"/>
        <w:tblW w:w="7089" w:type="dxa"/>
        <w:tblLayout w:type="fixed"/>
        <w:tblLook w:val="0000"/>
      </w:tblPr>
      <w:tblGrid>
        <w:gridCol w:w="3261"/>
        <w:gridCol w:w="1985"/>
        <w:gridCol w:w="1843"/>
      </w:tblGrid>
      <w:tr w:rsidR="00D456B1" w:rsidTr="00D456B1">
        <w:trPr>
          <w:trHeight w:val="229"/>
        </w:trPr>
        <w:tc>
          <w:tcPr>
            <w:tcW w:w="3261" w:type="dxa"/>
            <w:tcBorders>
              <w:top w:val="single" w:sz="4" w:space="0" w:color="000000"/>
              <w:left w:val="single" w:sz="4" w:space="0" w:color="000000"/>
              <w:bottom w:val="single" w:sz="4" w:space="0" w:color="000000"/>
            </w:tcBorders>
            <w:shd w:val="clear" w:color="auto" w:fill="auto"/>
          </w:tcPr>
          <w:p w:rsidR="00D456B1" w:rsidRPr="000E62A0" w:rsidRDefault="00D456B1" w:rsidP="00D456B1">
            <w:pPr>
              <w:tabs>
                <w:tab w:val="center" w:pos="2700"/>
              </w:tabs>
              <w:snapToGrid w:val="0"/>
              <w:ind w:left="75"/>
              <w:jc w:val="center"/>
              <w:rPr>
                <w:rFonts w:ascii="Georgia" w:hAnsi="Georgia"/>
                <w:b/>
                <w:sz w:val="20"/>
                <w:szCs w:val="20"/>
              </w:rPr>
            </w:pPr>
            <w:r w:rsidRPr="000E62A0">
              <w:rPr>
                <w:rFonts w:ascii="Georgia" w:hAnsi="Georgia"/>
                <w:b/>
                <w:sz w:val="20"/>
                <w:szCs w:val="20"/>
              </w:rPr>
              <w:t>Название населенного пункта</w:t>
            </w:r>
          </w:p>
        </w:tc>
        <w:tc>
          <w:tcPr>
            <w:tcW w:w="1985" w:type="dxa"/>
            <w:tcBorders>
              <w:top w:val="single" w:sz="4" w:space="0" w:color="000000"/>
              <w:left w:val="single" w:sz="4" w:space="0" w:color="000000"/>
              <w:bottom w:val="single" w:sz="4" w:space="0" w:color="000000"/>
            </w:tcBorders>
          </w:tcPr>
          <w:p w:rsidR="00D456B1" w:rsidRPr="000E62A0" w:rsidRDefault="00D456B1" w:rsidP="00D456B1">
            <w:pPr>
              <w:tabs>
                <w:tab w:val="center" w:pos="2700"/>
              </w:tabs>
              <w:snapToGrid w:val="0"/>
              <w:ind w:left="-108"/>
              <w:jc w:val="center"/>
              <w:rPr>
                <w:rFonts w:ascii="Georgia" w:hAnsi="Georgia"/>
                <w:b/>
                <w:sz w:val="20"/>
                <w:szCs w:val="20"/>
              </w:rPr>
            </w:pPr>
            <w:r w:rsidRPr="000E62A0">
              <w:rPr>
                <w:rFonts w:ascii="Georgia" w:hAnsi="Georgia"/>
                <w:b/>
                <w:sz w:val="20"/>
                <w:szCs w:val="20"/>
              </w:rPr>
              <w:t>Площадь (</w:t>
            </w:r>
            <w:proofErr w:type="gramStart"/>
            <w:r w:rsidRPr="000E62A0">
              <w:rPr>
                <w:rFonts w:ascii="Georgia" w:hAnsi="Georgia"/>
                <w:b/>
                <w:sz w:val="20"/>
                <w:szCs w:val="20"/>
              </w:rPr>
              <w:t>га</w:t>
            </w:r>
            <w:proofErr w:type="gramEnd"/>
            <w:r w:rsidRPr="000E62A0">
              <w:rPr>
                <w:rFonts w:ascii="Georgia" w:hAnsi="Georgia"/>
                <w:b/>
                <w:sz w:val="20"/>
                <w:szCs w:val="20"/>
              </w:rPr>
              <w:t>)</w:t>
            </w:r>
          </w:p>
        </w:tc>
        <w:tc>
          <w:tcPr>
            <w:tcW w:w="1843" w:type="dxa"/>
            <w:tcBorders>
              <w:top w:val="single" w:sz="4" w:space="0" w:color="000000"/>
              <w:left w:val="single" w:sz="4" w:space="0" w:color="000000"/>
              <w:bottom w:val="single" w:sz="4" w:space="0" w:color="000000"/>
              <w:right w:val="single" w:sz="4" w:space="0" w:color="auto"/>
            </w:tcBorders>
          </w:tcPr>
          <w:p w:rsidR="00D456B1" w:rsidRDefault="00D456B1" w:rsidP="00D456B1">
            <w:pPr>
              <w:tabs>
                <w:tab w:val="center" w:pos="2700"/>
              </w:tabs>
              <w:snapToGrid w:val="0"/>
              <w:ind w:left="-108"/>
              <w:jc w:val="center"/>
              <w:rPr>
                <w:rFonts w:ascii="Georgia" w:hAnsi="Georgia"/>
                <w:b/>
                <w:sz w:val="20"/>
                <w:szCs w:val="20"/>
              </w:rPr>
            </w:pPr>
            <w:r>
              <w:rPr>
                <w:rFonts w:ascii="Georgia" w:hAnsi="Georgia"/>
                <w:b/>
                <w:sz w:val="20"/>
                <w:szCs w:val="20"/>
              </w:rPr>
              <w:t>Постоянно проживают</w:t>
            </w:r>
          </w:p>
          <w:p w:rsidR="00D456B1" w:rsidRPr="000E62A0" w:rsidRDefault="00D456B1" w:rsidP="00D456B1">
            <w:pPr>
              <w:tabs>
                <w:tab w:val="center" w:pos="2700"/>
              </w:tabs>
              <w:snapToGrid w:val="0"/>
              <w:ind w:left="-108"/>
              <w:jc w:val="center"/>
              <w:rPr>
                <w:rFonts w:ascii="Georgia" w:hAnsi="Georgia"/>
                <w:b/>
                <w:sz w:val="20"/>
                <w:szCs w:val="20"/>
              </w:rPr>
            </w:pPr>
            <w:r w:rsidRPr="000E62A0">
              <w:rPr>
                <w:rFonts w:ascii="Georgia" w:hAnsi="Georgia"/>
                <w:b/>
                <w:sz w:val="20"/>
                <w:szCs w:val="20"/>
              </w:rPr>
              <w:t>(чел)</w:t>
            </w:r>
          </w:p>
        </w:tc>
      </w:tr>
      <w:tr w:rsidR="00D456B1" w:rsidTr="00D456B1">
        <w:trPr>
          <w:trHeight w:val="435"/>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2700"/>
              </w:tabs>
              <w:snapToGrid w:val="0"/>
              <w:ind w:left="75"/>
              <w:rPr>
                <w:rFonts w:ascii="Georgia" w:hAnsi="Georgia"/>
              </w:rPr>
            </w:pPr>
            <w:r w:rsidRPr="00312658">
              <w:rPr>
                <w:rFonts w:ascii="Georgia" w:hAnsi="Georgia"/>
              </w:rPr>
              <w:t>Мугреево-Никольское</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tabs>
                <w:tab w:val="center" w:pos="2700"/>
              </w:tabs>
              <w:snapToGrid w:val="0"/>
              <w:rPr>
                <w:rFonts w:ascii="Georgia" w:hAnsi="Georgia"/>
                <w:b/>
              </w:rPr>
            </w:pPr>
            <w:r w:rsidRPr="00007633">
              <w:rPr>
                <w:rFonts w:ascii="Georgia" w:hAnsi="Georgia"/>
                <w:b/>
              </w:rPr>
              <w:t>154,8</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5276CF">
            <w:pPr>
              <w:tabs>
                <w:tab w:val="center" w:pos="2700"/>
              </w:tabs>
              <w:snapToGrid w:val="0"/>
              <w:rPr>
                <w:rFonts w:ascii="Georgia" w:hAnsi="Georgia"/>
                <w:b/>
              </w:rPr>
            </w:pPr>
            <w:r>
              <w:rPr>
                <w:rFonts w:ascii="Georgia" w:hAnsi="Georgia"/>
                <w:b/>
              </w:rPr>
              <w:t>3</w:t>
            </w:r>
            <w:r w:rsidR="005276CF">
              <w:rPr>
                <w:rFonts w:ascii="Georgia" w:hAnsi="Georgia"/>
                <w:b/>
              </w:rPr>
              <w:t>31</w:t>
            </w:r>
          </w:p>
        </w:tc>
      </w:tr>
      <w:tr w:rsidR="00D456B1" w:rsidTr="00D456B1">
        <w:trPr>
          <w:trHeight w:val="355"/>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proofErr w:type="spellStart"/>
            <w:r w:rsidRPr="00312658">
              <w:rPr>
                <w:rFonts w:ascii="Georgia" w:hAnsi="Georgia"/>
              </w:rPr>
              <w:t>Мугреево-Дмитриевское</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29,7</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38</w:t>
            </w:r>
          </w:p>
        </w:tc>
      </w:tr>
      <w:tr w:rsidR="00D456B1" w:rsidTr="00D456B1">
        <w:trPr>
          <w:trHeight w:val="360"/>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right" w:pos="2700"/>
              </w:tabs>
              <w:snapToGrid w:val="0"/>
              <w:ind w:left="75"/>
              <w:rPr>
                <w:rFonts w:ascii="Georgia" w:hAnsi="Georgia"/>
              </w:rPr>
            </w:pPr>
            <w:proofErr w:type="spellStart"/>
            <w:r w:rsidRPr="00312658">
              <w:rPr>
                <w:rFonts w:ascii="Georgia" w:hAnsi="Georgia"/>
              </w:rPr>
              <w:t>Ламна</w:t>
            </w:r>
            <w:proofErr w:type="spellEnd"/>
            <w:r w:rsidRPr="00312658">
              <w:rPr>
                <w:rFonts w:ascii="Georgia" w:hAnsi="Georgia"/>
              </w:rPr>
              <w:t xml:space="preserve"> Малая</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tabs>
                <w:tab w:val="right" w:pos="2700"/>
              </w:tabs>
              <w:snapToGrid w:val="0"/>
              <w:rPr>
                <w:rFonts w:ascii="Georgia" w:hAnsi="Georgia"/>
                <w:b/>
              </w:rPr>
            </w:pPr>
            <w:r w:rsidRPr="00007633">
              <w:rPr>
                <w:rFonts w:ascii="Georgia" w:hAnsi="Georgia"/>
                <w:b/>
              </w:rPr>
              <w:t>1,7</w:t>
            </w:r>
          </w:p>
        </w:tc>
        <w:tc>
          <w:tcPr>
            <w:tcW w:w="1843" w:type="dxa"/>
            <w:tcBorders>
              <w:top w:val="single" w:sz="4" w:space="0" w:color="000000"/>
              <w:left w:val="single" w:sz="4" w:space="0" w:color="000000"/>
              <w:bottom w:val="single" w:sz="4" w:space="0" w:color="000000"/>
              <w:right w:val="single" w:sz="4" w:space="0" w:color="auto"/>
            </w:tcBorders>
          </w:tcPr>
          <w:p w:rsidR="00D456B1" w:rsidRPr="000E62A0" w:rsidRDefault="00D456B1" w:rsidP="00D456B1">
            <w:pPr>
              <w:tabs>
                <w:tab w:val="right" w:pos="2700"/>
              </w:tabs>
              <w:snapToGrid w:val="0"/>
              <w:rPr>
                <w:rFonts w:ascii="Georgia" w:hAnsi="Georgia"/>
                <w:sz w:val="26"/>
                <w:szCs w:val="26"/>
              </w:rPr>
            </w:pPr>
            <w:r w:rsidRPr="000E62A0">
              <w:rPr>
                <w:rFonts w:ascii="Georgia" w:hAnsi="Georgia"/>
                <w:sz w:val="26"/>
                <w:szCs w:val="26"/>
              </w:rPr>
              <w:t>0</w:t>
            </w:r>
          </w:p>
        </w:tc>
      </w:tr>
      <w:tr w:rsidR="00D456B1" w:rsidTr="00D456B1">
        <w:trPr>
          <w:trHeight w:val="351"/>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proofErr w:type="spellStart"/>
            <w:r w:rsidRPr="00312658">
              <w:rPr>
                <w:rFonts w:ascii="Georgia" w:hAnsi="Georgia"/>
              </w:rPr>
              <w:t>Груздево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39,5</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5276CF">
            <w:pPr>
              <w:snapToGrid w:val="0"/>
              <w:rPr>
                <w:rFonts w:ascii="Georgia" w:hAnsi="Georgia"/>
                <w:b/>
              </w:rPr>
            </w:pPr>
            <w:r>
              <w:rPr>
                <w:rFonts w:ascii="Georgia" w:hAnsi="Georgia"/>
                <w:b/>
              </w:rPr>
              <w:t>1</w:t>
            </w:r>
            <w:r w:rsidR="005276CF">
              <w:rPr>
                <w:rFonts w:ascii="Georgia" w:hAnsi="Georgia"/>
                <w:b/>
              </w:rPr>
              <w:t>41</w:t>
            </w:r>
          </w:p>
        </w:tc>
      </w:tr>
      <w:tr w:rsidR="00D456B1" w:rsidTr="00D456B1">
        <w:trPr>
          <w:trHeight w:val="356"/>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proofErr w:type="spellStart"/>
            <w:r w:rsidRPr="00312658">
              <w:rPr>
                <w:rFonts w:ascii="Georgia" w:hAnsi="Georgia"/>
              </w:rPr>
              <w:t>Ламна</w:t>
            </w:r>
            <w:proofErr w:type="spellEnd"/>
            <w:r w:rsidRPr="00312658">
              <w:rPr>
                <w:rFonts w:ascii="Georgia" w:hAnsi="Georgia"/>
              </w:rPr>
              <w:t xml:space="preserve"> Большая</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17,8</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7</w:t>
            </w:r>
          </w:p>
        </w:tc>
      </w:tr>
      <w:tr w:rsidR="00D456B1" w:rsidTr="00D456B1">
        <w:trPr>
          <w:trHeight w:val="331"/>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r w:rsidRPr="00312658">
              <w:rPr>
                <w:rFonts w:ascii="Georgia" w:hAnsi="Georgia"/>
              </w:rPr>
              <w:t>Быково</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5,1</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1</w:t>
            </w:r>
          </w:p>
        </w:tc>
      </w:tr>
      <w:tr w:rsidR="00D456B1" w:rsidTr="00D456B1">
        <w:trPr>
          <w:trHeight w:val="352"/>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proofErr w:type="spellStart"/>
            <w:r w:rsidRPr="00312658">
              <w:rPr>
                <w:rFonts w:ascii="Georgia" w:hAnsi="Georgia"/>
              </w:rPr>
              <w:t>Зеленино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9,0</w:t>
            </w:r>
          </w:p>
        </w:tc>
        <w:tc>
          <w:tcPr>
            <w:tcW w:w="1843" w:type="dxa"/>
            <w:tcBorders>
              <w:top w:val="single" w:sz="4" w:space="0" w:color="000000"/>
              <w:left w:val="single" w:sz="4" w:space="0" w:color="000000"/>
              <w:bottom w:val="single" w:sz="4" w:space="0" w:color="000000"/>
              <w:right w:val="single" w:sz="4" w:space="0" w:color="auto"/>
            </w:tcBorders>
          </w:tcPr>
          <w:p w:rsidR="00D456B1" w:rsidRPr="000E62A0" w:rsidRDefault="00D456B1" w:rsidP="00D456B1">
            <w:pPr>
              <w:snapToGrid w:val="0"/>
              <w:rPr>
                <w:rFonts w:ascii="Georgia" w:hAnsi="Georgia"/>
                <w:sz w:val="26"/>
                <w:szCs w:val="26"/>
              </w:rPr>
            </w:pPr>
            <w:r w:rsidRPr="000E62A0">
              <w:rPr>
                <w:rFonts w:ascii="Georgia" w:hAnsi="Georgia"/>
                <w:sz w:val="26"/>
                <w:szCs w:val="26"/>
              </w:rPr>
              <w:t>0</w:t>
            </w:r>
          </w:p>
        </w:tc>
      </w:tr>
      <w:tr w:rsidR="00D456B1" w:rsidTr="00D456B1">
        <w:trPr>
          <w:trHeight w:val="327"/>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r w:rsidRPr="00312658">
              <w:rPr>
                <w:rFonts w:ascii="Georgia" w:hAnsi="Georgia"/>
              </w:rPr>
              <w:t>Истоки</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5,0</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23</w:t>
            </w:r>
          </w:p>
        </w:tc>
      </w:tr>
      <w:tr w:rsidR="00D456B1" w:rsidTr="00D456B1">
        <w:trPr>
          <w:trHeight w:val="332"/>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proofErr w:type="spellStart"/>
            <w:r w:rsidRPr="00312658">
              <w:rPr>
                <w:rFonts w:ascii="Georgia" w:hAnsi="Georgia"/>
              </w:rPr>
              <w:t>Китайново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19,6</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8</w:t>
            </w:r>
          </w:p>
        </w:tc>
      </w:tr>
      <w:tr w:rsidR="00D456B1" w:rsidTr="00D456B1">
        <w:trPr>
          <w:trHeight w:val="322"/>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proofErr w:type="spellStart"/>
            <w:r w:rsidRPr="00312658">
              <w:rPr>
                <w:rFonts w:ascii="Georgia" w:hAnsi="Georgia"/>
              </w:rPr>
              <w:t>Клестово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7,8</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6</w:t>
            </w:r>
          </w:p>
        </w:tc>
      </w:tr>
      <w:tr w:rsidR="00D456B1" w:rsidTr="00D456B1">
        <w:trPr>
          <w:trHeight w:val="330"/>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proofErr w:type="spellStart"/>
            <w:r w:rsidRPr="00312658">
              <w:rPr>
                <w:rFonts w:ascii="Georgia" w:hAnsi="Georgia"/>
              </w:rPr>
              <w:t>Костяево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7,9</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0</w:t>
            </w:r>
          </w:p>
        </w:tc>
      </w:tr>
      <w:tr w:rsidR="00D456B1" w:rsidTr="00D456B1">
        <w:trPr>
          <w:trHeight w:val="34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snapToGrid w:val="0"/>
              <w:ind w:left="75"/>
              <w:rPr>
                <w:rFonts w:ascii="Georgia" w:hAnsi="Georgia"/>
              </w:rPr>
            </w:pPr>
            <w:r w:rsidRPr="00312658">
              <w:rPr>
                <w:rFonts w:ascii="Georgia" w:hAnsi="Georgia"/>
              </w:rPr>
              <w:t>Кочергино</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13,0</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5276CF">
            <w:pPr>
              <w:snapToGrid w:val="0"/>
              <w:rPr>
                <w:rFonts w:ascii="Georgia" w:hAnsi="Georgia"/>
                <w:b/>
              </w:rPr>
            </w:pPr>
            <w:r>
              <w:rPr>
                <w:rFonts w:ascii="Georgia" w:hAnsi="Georgia"/>
                <w:b/>
              </w:rPr>
              <w:t>1</w:t>
            </w:r>
            <w:r w:rsidR="005276CF">
              <w:rPr>
                <w:rFonts w:ascii="Georgia" w:hAnsi="Georgia"/>
                <w:b/>
              </w:rPr>
              <w:t>3</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t>Легково</w:t>
            </w:r>
            <w:proofErr w:type="spellEnd"/>
            <w:r w:rsidRPr="00312658">
              <w:rPr>
                <w:rFonts w:ascii="Georgia" w:hAnsi="Georgia"/>
              </w:rPr>
              <w:tab/>
            </w:r>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17,6</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1</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t>Лукино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31,8</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37</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t>Черемисино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6,7</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5276CF" w:rsidP="00D456B1">
            <w:pPr>
              <w:snapToGrid w:val="0"/>
              <w:rPr>
                <w:rFonts w:ascii="Georgia" w:hAnsi="Georgia"/>
                <w:b/>
              </w:rPr>
            </w:pPr>
            <w:r>
              <w:rPr>
                <w:rFonts w:ascii="Georgia" w:hAnsi="Georgia"/>
                <w:b/>
              </w:rPr>
              <w:t>1</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lastRenderedPageBreak/>
              <w:t>Чеусово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13,8</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5</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t>Шеверниха</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8,0</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5276CF" w:rsidP="00D456B1">
            <w:pPr>
              <w:snapToGrid w:val="0"/>
              <w:rPr>
                <w:rFonts w:ascii="Georgia" w:hAnsi="Georgia"/>
                <w:b/>
              </w:rPr>
            </w:pPr>
            <w:r>
              <w:rPr>
                <w:rFonts w:ascii="Georgia" w:hAnsi="Georgia"/>
                <w:b/>
              </w:rPr>
              <w:t>0</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r w:rsidRPr="00312658">
              <w:rPr>
                <w:rFonts w:ascii="Georgia" w:hAnsi="Georgia"/>
              </w:rPr>
              <w:t>Горки</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9,7</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9</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t>Кашино</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10,4</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5276CF" w:rsidP="00D456B1">
            <w:pPr>
              <w:snapToGrid w:val="0"/>
              <w:rPr>
                <w:rFonts w:ascii="Georgia" w:hAnsi="Georgia"/>
                <w:b/>
              </w:rPr>
            </w:pPr>
            <w:r>
              <w:rPr>
                <w:rFonts w:ascii="Georgia" w:hAnsi="Georgia"/>
                <w:b/>
              </w:rPr>
              <w:t>31</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t>Ламна</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5,0</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0</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t>Пашки</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12,4</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1</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r w:rsidRPr="00312658">
              <w:rPr>
                <w:rFonts w:ascii="Georgia" w:hAnsi="Georgia"/>
              </w:rPr>
              <w:t>Петушки</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14,4</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23</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proofErr w:type="spellStart"/>
            <w:r w:rsidRPr="00312658">
              <w:rPr>
                <w:rFonts w:ascii="Georgia" w:hAnsi="Georgia"/>
              </w:rPr>
              <w:t>Тарасиха</w:t>
            </w:r>
            <w:proofErr w:type="spellEnd"/>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sidRPr="00007633">
              <w:rPr>
                <w:rFonts w:ascii="Georgia" w:hAnsi="Georgia"/>
                <w:b/>
              </w:rPr>
              <w:t>13,3</w:t>
            </w:r>
          </w:p>
        </w:tc>
        <w:tc>
          <w:tcPr>
            <w:tcW w:w="1843" w:type="dxa"/>
            <w:tcBorders>
              <w:top w:val="single" w:sz="4" w:space="0" w:color="000000"/>
              <w:left w:val="single" w:sz="4" w:space="0" w:color="000000"/>
              <w:bottom w:val="single" w:sz="4" w:space="0" w:color="000000"/>
              <w:right w:val="single" w:sz="4" w:space="0" w:color="auto"/>
            </w:tcBorders>
          </w:tcPr>
          <w:p w:rsidR="00D456B1" w:rsidRPr="009C7974" w:rsidRDefault="00D456B1" w:rsidP="00D456B1">
            <w:pPr>
              <w:snapToGrid w:val="0"/>
              <w:rPr>
                <w:rFonts w:ascii="Georgia" w:hAnsi="Georgia"/>
                <w:b/>
              </w:rPr>
            </w:pPr>
            <w:r>
              <w:rPr>
                <w:rFonts w:ascii="Georgia" w:hAnsi="Georgia"/>
                <w:b/>
              </w:rPr>
              <w:t>22</w:t>
            </w:r>
          </w:p>
        </w:tc>
      </w:tr>
      <w:tr w:rsidR="00D456B1" w:rsidTr="00D456B1">
        <w:trPr>
          <w:trHeight w:val="338"/>
        </w:trPr>
        <w:tc>
          <w:tcPr>
            <w:tcW w:w="3261" w:type="dxa"/>
            <w:tcBorders>
              <w:top w:val="single" w:sz="4" w:space="0" w:color="000000"/>
              <w:left w:val="single" w:sz="4" w:space="0" w:color="000000"/>
              <w:bottom w:val="single" w:sz="4" w:space="0" w:color="000000"/>
            </w:tcBorders>
            <w:shd w:val="clear" w:color="auto" w:fill="auto"/>
          </w:tcPr>
          <w:p w:rsidR="00D456B1" w:rsidRPr="00312658" w:rsidRDefault="00D456B1" w:rsidP="00D456B1">
            <w:pPr>
              <w:tabs>
                <w:tab w:val="center" w:pos="1843"/>
              </w:tabs>
              <w:snapToGrid w:val="0"/>
              <w:ind w:left="75"/>
              <w:rPr>
                <w:rFonts w:ascii="Georgia" w:hAnsi="Georgia"/>
              </w:rPr>
            </w:pPr>
            <w:r>
              <w:rPr>
                <w:rFonts w:ascii="Georgia" w:hAnsi="Georgia"/>
              </w:rPr>
              <w:t>Всего:</w:t>
            </w:r>
          </w:p>
        </w:tc>
        <w:tc>
          <w:tcPr>
            <w:tcW w:w="1985" w:type="dxa"/>
            <w:tcBorders>
              <w:top w:val="single" w:sz="4" w:space="0" w:color="000000"/>
              <w:left w:val="single" w:sz="4" w:space="0" w:color="000000"/>
              <w:bottom w:val="single" w:sz="4" w:space="0" w:color="000000"/>
            </w:tcBorders>
          </w:tcPr>
          <w:p w:rsidR="00D456B1" w:rsidRPr="00007633" w:rsidRDefault="00D456B1" w:rsidP="00D456B1">
            <w:pPr>
              <w:snapToGrid w:val="0"/>
              <w:rPr>
                <w:rFonts w:ascii="Georgia" w:hAnsi="Georgia"/>
                <w:b/>
              </w:rPr>
            </w:pPr>
            <w:r>
              <w:rPr>
                <w:rFonts w:ascii="Georgia" w:hAnsi="Georgia"/>
                <w:b/>
              </w:rPr>
              <w:t>454</w:t>
            </w:r>
          </w:p>
        </w:tc>
        <w:tc>
          <w:tcPr>
            <w:tcW w:w="1843" w:type="dxa"/>
            <w:tcBorders>
              <w:top w:val="single" w:sz="4" w:space="0" w:color="000000"/>
              <w:left w:val="single" w:sz="4" w:space="0" w:color="000000"/>
              <w:bottom w:val="single" w:sz="4" w:space="0" w:color="000000"/>
              <w:right w:val="single" w:sz="4" w:space="0" w:color="auto"/>
            </w:tcBorders>
          </w:tcPr>
          <w:p w:rsidR="00D456B1" w:rsidRDefault="005276CF" w:rsidP="00D456B1">
            <w:pPr>
              <w:snapToGrid w:val="0"/>
              <w:rPr>
                <w:rFonts w:ascii="Georgia" w:hAnsi="Georgia"/>
                <w:b/>
              </w:rPr>
            </w:pPr>
            <w:r>
              <w:rPr>
                <w:rFonts w:ascii="Georgia" w:hAnsi="Georgia"/>
                <w:b/>
              </w:rPr>
              <w:t>698</w:t>
            </w:r>
          </w:p>
        </w:tc>
      </w:tr>
    </w:tbl>
    <w:p w:rsidR="00D456B1" w:rsidRPr="00AC0600" w:rsidRDefault="00D456B1" w:rsidP="00D456B1">
      <w:pPr>
        <w:jc w:val="both"/>
        <w:rPr>
          <w:rFonts w:ascii="Georgia" w:hAnsi="Georgia"/>
          <w:sz w:val="20"/>
          <w:szCs w:val="20"/>
        </w:rPr>
      </w:pPr>
    </w:p>
    <w:p w:rsidR="00D456B1" w:rsidRDefault="00D456B1" w:rsidP="00D456B1">
      <w:pPr>
        <w:tabs>
          <w:tab w:val="center" w:pos="2700"/>
        </w:tabs>
        <w:ind w:left="75"/>
        <w:jc w:val="right"/>
        <w:rPr>
          <w:rFonts w:ascii="Georgia" w:hAnsi="Georgia"/>
          <w:sz w:val="26"/>
          <w:szCs w:val="26"/>
        </w:rPr>
      </w:pPr>
    </w:p>
    <w:p w:rsidR="00D456B1" w:rsidRDefault="00D456B1" w:rsidP="00D456B1">
      <w:pPr>
        <w:tabs>
          <w:tab w:val="center" w:pos="2700"/>
        </w:tabs>
        <w:ind w:left="75"/>
        <w:jc w:val="right"/>
        <w:rPr>
          <w:rFonts w:ascii="Georgia" w:hAnsi="Georgia"/>
          <w:sz w:val="20"/>
          <w:szCs w:val="20"/>
        </w:rPr>
      </w:pPr>
    </w:p>
    <w:p w:rsidR="00D456B1" w:rsidRDefault="00D456B1" w:rsidP="00D456B1">
      <w:pPr>
        <w:tabs>
          <w:tab w:val="center" w:pos="2700"/>
        </w:tabs>
        <w:ind w:left="75"/>
        <w:jc w:val="right"/>
        <w:rPr>
          <w:rFonts w:ascii="Georgia" w:hAnsi="Georgia"/>
          <w:sz w:val="20"/>
          <w:szCs w:val="20"/>
        </w:rPr>
      </w:pPr>
    </w:p>
    <w:p w:rsidR="00D456B1" w:rsidRPr="00AC0600" w:rsidRDefault="00D456B1" w:rsidP="00D456B1">
      <w:pPr>
        <w:tabs>
          <w:tab w:val="center" w:pos="2700"/>
        </w:tabs>
        <w:ind w:left="75"/>
        <w:jc w:val="right"/>
        <w:rPr>
          <w:rFonts w:ascii="Georgia" w:hAnsi="Georgia"/>
          <w:sz w:val="20"/>
          <w:szCs w:val="20"/>
        </w:rPr>
      </w:pPr>
      <w:r>
        <w:rPr>
          <w:rFonts w:ascii="Georgia" w:hAnsi="Georgia"/>
          <w:sz w:val="20"/>
          <w:szCs w:val="20"/>
        </w:rPr>
        <w:t xml:space="preserve"> «Состав земель поселения» </w:t>
      </w:r>
      <w:r w:rsidRPr="00AC0600">
        <w:rPr>
          <w:rFonts w:ascii="Georgia" w:hAnsi="Georgia"/>
          <w:sz w:val="20"/>
          <w:szCs w:val="20"/>
        </w:rPr>
        <w:t>Таблица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835"/>
      </w:tblGrid>
      <w:tr w:rsidR="00D456B1" w:rsidRPr="00D456B1" w:rsidTr="00D456B1">
        <w:tc>
          <w:tcPr>
            <w:tcW w:w="6663" w:type="dxa"/>
          </w:tcPr>
          <w:p w:rsidR="00D456B1" w:rsidRPr="00D456B1" w:rsidRDefault="00D456B1" w:rsidP="00D456B1">
            <w:pPr>
              <w:jc w:val="both"/>
              <w:rPr>
                <w:rFonts w:ascii="Georgia" w:hAnsi="Georgia"/>
                <w:b/>
              </w:rPr>
            </w:pPr>
            <w:r w:rsidRPr="00D456B1">
              <w:rPr>
                <w:rFonts w:ascii="Georgia" w:hAnsi="Georgia"/>
                <w:b/>
              </w:rPr>
              <w:t xml:space="preserve">Категории (по обмеру чертежа, </w:t>
            </w:r>
            <w:proofErr w:type="gramStart"/>
            <w:r w:rsidRPr="00D456B1">
              <w:rPr>
                <w:rFonts w:ascii="Georgia" w:hAnsi="Georgia"/>
                <w:b/>
              </w:rPr>
              <w:t>см</w:t>
            </w:r>
            <w:proofErr w:type="gramEnd"/>
            <w:r w:rsidRPr="00D456B1">
              <w:rPr>
                <w:rFonts w:ascii="Georgia" w:hAnsi="Georgia"/>
                <w:b/>
              </w:rPr>
              <w:t>. схема 2)</w:t>
            </w:r>
          </w:p>
        </w:tc>
        <w:tc>
          <w:tcPr>
            <w:tcW w:w="2835" w:type="dxa"/>
          </w:tcPr>
          <w:p w:rsidR="00D456B1" w:rsidRPr="00D456B1" w:rsidRDefault="00D456B1" w:rsidP="00D456B1">
            <w:pPr>
              <w:jc w:val="both"/>
              <w:rPr>
                <w:rFonts w:ascii="Georgia" w:hAnsi="Georgia"/>
                <w:b/>
              </w:rPr>
            </w:pPr>
            <w:r w:rsidRPr="00D456B1">
              <w:rPr>
                <w:rFonts w:ascii="Georgia" w:hAnsi="Georgia"/>
                <w:b/>
              </w:rPr>
              <w:t>Площадь (</w:t>
            </w:r>
            <w:proofErr w:type="gramStart"/>
            <w:r w:rsidRPr="00D456B1">
              <w:rPr>
                <w:rFonts w:ascii="Georgia" w:hAnsi="Georgia"/>
                <w:b/>
              </w:rPr>
              <w:t>га</w:t>
            </w:r>
            <w:proofErr w:type="gramEnd"/>
            <w:r w:rsidRPr="00D456B1">
              <w:rPr>
                <w:rFonts w:ascii="Georgia" w:hAnsi="Georgia"/>
                <w:b/>
              </w:rPr>
              <w:t>)</w:t>
            </w:r>
          </w:p>
        </w:tc>
      </w:tr>
      <w:tr w:rsidR="00D456B1" w:rsidRPr="00D456B1" w:rsidTr="00D456B1">
        <w:tc>
          <w:tcPr>
            <w:tcW w:w="6663" w:type="dxa"/>
          </w:tcPr>
          <w:p w:rsidR="00D456B1" w:rsidRPr="00D456B1" w:rsidRDefault="00D456B1" w:rsidP="00D456B1">
            <w:pPr>
              <w:jc w:val="both"/>
              <w:rPr>
                <w:rFonts w:ascii="Georgia" w:hAnsi="Georgia"/>
              </w:rPr>
            </w:pPr>
            <w:r w:rsidRPr="00D456B1">
              <w:rPr>
                <w:rFonts w:ascii="Georgia" w:hAnsi="Georgia"/>
              </w:rPr>
              <w:t xml:space="preserve">Общая площадь Мугреево-Никольского сельского поселения </w:t>
            </w:r>
          </w:p>
        </w:tc>
        <w:tc>
          <w:tcPr>
            <w:tcW w:w="2835" w:type="dxa"/>
          </w:tcPr>
          <w:p w:rsidR="00D456B1" w:rsidRPr="00D456B1" w:rsidRDefault="00D456B1" w:rsidP="00D456B1">
            <w:pPr>
              <w:jc w:val="both"/>
              <w:rPr>
                <w:rFonts w:ascii="Georgia" w:hAnsi="Georgia"/>
                <w:b/>
              </w:rPr>
            </w:pPr>
            <w:r w:rsidRPr="00D456B1">
              <w:rPr>
                <w:rFonts w:ascii="Georgia" w:hAnsi="Georgia"/>
                <w:b/>
              </w:rPr>
              <w:t>29285</w:t>
            </w:r>
          </w:p>
        </w:tc>
      </w:tr>
      <w:tr w:rsidR="00D456B1" w:rsidRPr="00D456B1" w:rsidTr="00D456B1">
        <w:tc>
          <w:tcPr>
            <w:tcW w:w="6663" w:type="dxa"/>
          </w:tcPr>
          <w:p w:rsidR="00D456B1" w:rsidRPr="00D456B1" w:rsidRDefault="00D456B1" w:rsidP="00D456B1">
            <w:pPr>
              <w:jc w:val="both"/>
              <w:rPr>
                <w:rFonts w:ascii="Georgia" w:hAnsi="Georgia"/>
                <w:b/>
              </w:rPr>
            </w:pPr>
            <w:r w:rsidRPr="00D456B1">
              <w:rPr>
                <w:rFonts w:ascii="Georgia" w:hAnsi="Georgia"/>
              </w:rPr>
              <w:t>Из общей площади  земель сельского поселения:</w:t>
            </w:r>
          </w:p>
        </w:tc>
        <w:tc>
          <w:tcPr>
            <w:tcW w:w="2835" w:type="dxa"/>
          </w:tcPr>
          <w:p w:rsidR="00D456B1" w:rsidRPr="00D456B1" w:rsidRDefault="00D456B1" w:rsidP="00D456B1">
            <w:pPr>
              <w:jc w:val="both"/>
              <w:rPr>
                <w:rFonts w:ascii="Georgia" w:hAnsi="Georgia"/>
                <w:b/>
              </w:rPr>
            </w:pPr>
            <w:r w:rsidRPr="00D456B1">
              <w:rPr>
                <w:rFonts w:ascii="Georgia" w:hAnsi="Georgia"/>
                <w:b/>
              </w:rPr>
              <w:t>29285</w:t>
            </w:r>
          </w:p>
        </w:tc>
      </w:tr>
      <w:tr w:rsidR="00D456B1" w:rsidRPr="00D456B1" w:rsidTr="00D456B1">
        <w:tc>
          <w:tcPr>
            <w:tcW w:w="6663" w:type="dxa"/>
          </w:tcPr>
          <w:p w:rsidR="00D456B1" w:rsidRPr="00D456B1" w:rsidRDefault="00D456B1" w:rsidP="00D456B1">
            <w:pPr>
              <w:jc w:val="both"/>
              <w:rPr>
                <w:rFonts w:ascii="Georgia" w:hAnsi="Georgia"/>
                <w:b/>
              </w:rPr>
            </w:pPr>
            <w:r w:rsidRPr="00D456B1">
              <w:rPr>
                <w:rFonts w:ascii="Georgia" w:hAnsi="Georgia" w:cs="TimesNewRomanPSMT"/>
                <w:bCs/>
              </w:rPr>
              <w:t>Земли сельскохозяйственного назначения</w:t>
            </w:r>
          </w:p>
        </w:tc>
        <w:tc>
          <w:tcPr>
            <w:tcW w:w="2835" w:type="dxa"/>
          </w:tcPr>
          <w:p w:rsidR="00D456B1" w:rsidRPr="00D456B1" w:rsidRDefault="00D456B1" w:rsidP="00D456B1">
            <w:pPr>
              <w:jc w:val="both"/>
              <w:rPr>
                <w:rFonts w:ascii="Georgia" w:hAnsi="Georgia"/>
                <w:b/>
              </w:rPr>
            </w:pPr>
            <w:r w:rsidRPr="00D456B1">
              <w:rPr>
                <w:rFonts w:ascii="Georgia" w:hAnsi="Georgia"/>
                <w:b/>
              </w:rPr>
              <w:t>11066</w:t>
            </w:r>
          </w:p>
        </w:tc>
      </w:tr>
      <w:tr w:rsidR="00D456B1" w:rsidRPr="00D456B1" w:rsidTr="00D456B1">
        <w:tc>
          <w:tcPr>
            <w:tcW w:w="6663" w:type="dxa"/>
          </w:tcPr>
          <w:p w:rsidR="00D456B1" w:rsidRPr="00D456B1" w:rsidRDefault="00D456B1" w:rsidP="00D456B1">
            <w:pPr>
              <w:jc w:val="both"/>
              <w:rPr>
                <w:rFonts w:ascii="Georgia" w:hAnsi="Georgia"/>
                <w:b/>
              </w:rPr>
            </w:pPr>
            <w:r w:rsidRPr="00D456B1">
              <w:rPr>
                <w:rFonts w:ascii="Georgia" w:hAnsi="Georgia" w:cs="TimesNewRomanPSMT"/>
                <w:bCs/>
              </w:rPr>
              <w:t>Земли населенных пунктов</w:t>
            </w:r>
          </w:p>
        </w:tc>
        <w:tc>
          <w:tcPr>
            <w:tcW w:w="2835" w:type="dxa"/>
          </w:tcPr>
          <w:p w:rsidR="00D456B1" w:rsidRPr="00D456B1" w:rsidRDefault="00D456B1" w:rsidP="00D456B1">
            <w:pPr>
              <w:jc w:val="both"/>
              <w:rPr>
                <w:rFonts w:ascii="Georgia" w:hAnsi="Georgia"/>
                <w:b/>
              </w:rPr>
            </w:pPr>
            <w:r w:rsidRPr="00D456B1">
              <w:rPr>
                <w:rFonts w:ascii="Georgia" w:hAnsi="Georgia"/>
                <w:b/>
              </w:rPr>
              <w:t>454</w:t>
            </w:r>
          </w:p>
        </w:tc>
      </w:tr>
      <w:tr w:rsidR="00D456B1" w:rsidRPr="00D456B1" w:rsidTr="00D456B1">
        <w:tc>
          <w:tcPr>
            <w:tcW w:w="6663" w:type="dxa"/>
          </w:tcPr>
          <w:p w:rsidR="00D456B1" w:rsidRPr="00D456B1" w:rsidRDefault="00D456B1" w:rsidP="00D456B1">
            <w:pPr>
              <w:autoSpaceDE w:val="0"/>
              <w:ind w:right="-41"/>
              <w:jc w:val="both"/>
              <w:rPr>
                <w:rFonts w:ascii="Georgia" w:hAnsi="Georgia" w:cs="TimesNewRomanPSMT"/>
                <w:bCs/>
              </w:rPr>
            </w:pPr>
            <w:r w:rsidRPr="00D456B1">
              <w:rPr>
                <w:rFonts w:ascii="Georgia" w:hAnsi="Georgia" w:cs="TimesNewRomanPSMT"/>
                <w:bCs/>
              </w:rPr>
              <w:t>Земли промышленности, энергетики,</w:t>
            </w:r>
          </w:p>
          <w:p w:rsidR="00D456B1" w:rsidRPr="00D456B1" w:rsidRDefault="00D456B1" w:rsidP="00D456B1">
            <w:pPr>
              <w:autoSpaceDE w:val="0"/>
              <w:ind w:right="-41"/>
              <w:jc w:val="both"/>
              <w:rPr>
                <w:rFonts w:ascii="Georgia" w:hAnsi="Georgia" w:cs="TimesNewRomanPSMT"/>
                <w:bCs/>
              </w:rPr>
            </w:pPr>
            <w:r w:rsidRPr="00D456B1">
              <w:rPr>
                <w:rFonts w:ascii="Georgia" w:hAnsi="Georgia" w:cs="TimesNewRomanPSMT"/>
                <w:bCs/>
              </w:rPr>
              <w:t>транспорта, связи, обороны и иного</w:t>
            </w:r>
          </w:p>
          <w:p w:rsidR="00D456B1" w:rsidRPr="00D456B1" w:rsidRDefault="00D456B1" w:rsidP="00D456B1">
            <w:pPr>
              <w:jc w:val="both"/>
              <w:rPr>
                <w:rFonts w:ascii="Georgia" w:hAnsi="Georgia"/>
                <w:b/>
              </w:rPr>
            </w:pPr>
            <w:r w:rsidRPr="00D456B1">
              <w:rPr>
                <w:rFonts w:ascii="Georgia" w:hAnsi="Georgia" w:cs="TimesNewRomanPSMT"/>
                <w:bCs/>
              </w:rPr>
              <w:t>специального назначения</w:t>
            </w:r>
          </w:p>
        </w:tc>
        <w:tc>
          <w:tcPr>
            <w:tcW w:w="2835" w:type="dxa"/>
          </w:tcPr>
          <w:p w:rsidR="00D456B1" w:rsidRPr="00D456B1" w:rsidRDefault="00D456B1" w:rsidP="00D456B1">
            <w:pPr>
              <w:jc w:val="both"/>
              <w:rPr>
                <w:rFonts w:ascii="Georgia" w:hAnsi="Georgia"/>
                <w:b/>
              </w:rPr>
            </w:pPr>
            <w:r w:rsidRPr="00D456B1">
              <w:rPr>
                <w:rFonts w:ascii="Georgia" w:hAnsi="Georgia"/>
                <w:b/>
              </w:rPr>
              <w:t>нет данных</w:t>
            </w:r>
          </w:p>
        </w:tc>
      </w:tr>
      <w:tr w:rsidR="00D456B1" w:rsidRPr="00D456B1" w:rsidTr="00D456B1">
        <w:tc>
          <w:tcPr>
            <w:tcW w:w="6663" w:type="dxa"/>
          </w:tcPr>
          <w:p w:rsidR="00D456B1" w:rsidRPr="00D456B1" w:rsidRDefault="00D456B1" w:rsidP="00D456B1">
            <w:pPr>
              <w:jc w:val="both"/>
              <w:rPr>
                <w:rFonts w:ascii="Georgia" w:hAnsi="Georgia"/>
                <w:b/>
              </w:rPr>
            </w:pPr>
            <w:r w:rsidRPr="00D456B1">
              <w:rPr>
                <w:rFonts w:ascii="Georgia" w:hAnsi="Georgia" w:cs="TimesNewRomanPSMT"/>
                <w:bCs/>
              </w:rPr>
              <w:t>Земли особо охраняемых территорий и объектов</w:t>
            </w:r>
          </w:p>
        </w:tc>
        <w:tc>
          <w:tcPr>
            <w:tcW w:w="2835" w:type="dxa"/>
          </w:tcPr>
          <w:p w:rsidR="00D456B1" w:rsidRPr="00D456B1" w:rsidRDefault="00D456B1" w:rsidP="00D456B1">
            <w:pPr>
              <w:jc w:val="both"/>
              <w:rPr>
                <w:rFonts w:ascii="Georgia" w:hAnsi="Georgia"/>
                <w:b/>
              </w:rPr>
            </w:pPr>
            <w:r w:rsidRPr="00D456B1">
              <w:rPr>
                <w:rFonts w:ascii="Georgia" w:hAnsi="Georgia"/>
                <w:b/>
              </w:rPr>
              <w:t>нет данных</w:t>
            </w:r>
          </w:p>
        </w:tc>
      </w:tr>
      <w:tr w:rsidR="00D456B1" w:rsidRPr="00D456B1" w:rsidTr="00D456B1">
        <w:tc>
          <w:tcPr>
            <w:tcW w:w="6663" w:type="dxa"/>
          </w:tcPr>
          <w:p w:rsidR="00D456B1" w:rsidRPr="00D456B1" w:rsidRDefault="00D456B1" w:rsidP="00D456B1">
            <w:pPr>
              <w:jc w:val="both"/>
              <w:rPr>
                <w:rFonts w:ascii="Georgia" w:hAnsi="Georgia"/>
                <w:b/>
              </w:rPr>
            </w:pPr>
            <w:r w:rsidRPr="00D456B1">
              <w:rPr>
                <w:rFonts w:ascii="Georgia" w:hAnsi="Georgia" w:cs="TimesNewRomanPSMT"/>
                <w:bCs/>
              </w:rPr>
              <w:t>Земли лесного фонда</w:t>
            </w:r>
          </w:p>
        </w:tc>
        <w:tc>
          <w:tcPr>
            <w:tcW w:w="2835" w:type="dxa"/>
          </w:tcPr>
          <w:p w:rsidR="00D456B1" w:rsidRPr="00D456B1" w:rsidRDefault="00D456B1" w:rsidP="00D456B1">
            <w:pPr>
              <w:jc w:val="both"/>
              <w:rPr>
                <w:rFonts w:ascii="Georgia" w:hAnsi="Georgia"/>
                <w:b/>
              </w:rPr>
            </w:pPr>
            <w:r w:rsidRPr="00D456B1">
              <w:rPr>
                <w:rFonts w:ascii="Georgia" w:hAnsi="Georgia"/>
                <w:b/>
              </w:rPr>
              <w:t>17764,6</w:t>
            </w:r>
          </w:p>
        </w:tc>
      </w:tr>
      <w:tr w:rsidR="00D456B1" w:rsidRPr="00D456B1" w:rsidTr="00D456B1">
        <w:tc>
          <w:tcPr>
            <w:tcW w:w="6663" w:type="dxa"/>
          </w:tcPr>
          <w:p w:rsidR="00D456B1" w:rsidRPr="00D456B1" w:rsidRDefault="00D456B1" w:rsidP="00D456B1">
            <w:pPr>
              <w:jc w:val="both"/>
              <w:rPr>
                <w:rFonts w:ascii="Georgia" w:hAnsi="Georgia"/>
                <w:b/>
              </w:rPr>
            </w:pPr>
            <w:r w:rsidRPr="00D456B1">
              <w:rPr>
                <w:rFonts w:ascii="Georgia" w:hAnsi="Georgia" w:cs="TimesNewRomanPSMT"/>
                <w:bCs/>
              </w:rPr>
              <w:t>Земли, покрытые поверхностными водами</w:t>
            </w:r>
          </w:p>
        </w:tc>
        <w:tc>
          <w:tcPr>
            <w:tcW w:w="2835" w:type="dxa"/>
          </w:tcPr>
          <w:p w:rsidR="00D456B1" w:rsidRPr="00D456B1" w:rsidRDefault="00D456B1" w:rsidP="00D456B1">
            <w:pPr>
              <w:jc w:val="both"/>
              <w:rPr>
                <w:rFonts w:ascii="Georgia" w:hAnsi="Georgia"/>
                <w:b/>
              </w:rPr>
            </w:pPr>
            <w:r w:rsidRPr="00D456B1">
              <w:rPr>
                <w:rFonts w:ascii="Georgia" w:hAnsi="Georgia"/>
                <w:b/>
              </w:rPr>
              <w:t>нет данных</w:t>
            </w:r>
          </w:p>
        </w:tc>
      </w:tr>
      <w:tr w:rsidR="00D456B1" w:rsidRPr="00D456B1" w:rsidTr="00D456B1">
        <w:tc>
          <w:tcPr>
            <w:tcW w:w="6663" w:type="dxa"/>
          </w:tcPr>
          <w:p w:rsidR="00D456B1" w:rsidRPr="00D456B1" w:rsidRDefault="00D456B1" w:rsidP="00D456B1">
            <w:pPr>
              <w:jc w:val="both"/>
              <w:rPr>
                <w:rFonts w:ascii="Georgia" w:hAnsi="Georgia"/>
                <w:b/>
              </w:rPr>
            </w:pPr>
            <w:r w:rsidRPr="00D456B1">
              <w:rPr>
                <w:rFonts w:ascii="Georgia" w:hAnsi="Georgia" w:cs="TimesNewRomanPSMT"/>
                <w:bCs/>
              </w:rPr>
              <w:t>Земли запаса</w:t>
            </w:r>
          </w:p>
        </w:tc>
        <w:tc>
          <w:tcPr>
            <w:tcW w:w="2835" w:type="dxa"/>
          </w:tcPr>
          <w:p w:rsidR="00D456B1" w:rsidRPr="00D456B1" w:rsidRDefault="00D456B1" w:rsidP="00D456B1">
            <w:pPr>
              <w:jc w:val="both"/>
              <w:rPr>
                <w:rFonts w:ascii="Georgia" w:hAnsi="Georgia"/>
                <w:b/>
              </w:rPr>
            </w:pPr>
            <w:r w:rsidRPr="00D456B1">
              <w:rPr>
                <w:rFonts w:ascii="Georgia" w:hAnsi="Georgia"/>
                <w:b/>
              </w:rPr>
              <w:t>нет</w:t>
            </w:r>
          </w:p>
        </w:tc>
      </w:tr>
      <w:tr w:rsidR="00D456B1" w:rsidRPr="00D456B1" w:rsidTr="00D456B1">
        <w:tc>
          <w:tcPr>
            <w:tcW w:w="6663" w:type="dxa"/>
          </w:tcPr>
          <w:p w:rsidR="00D456B1" w:rsidRPr="00D456B1" w:rsidRDefault="00D456B1" w:rsidP="00D456B1">
            <w:pPr>
              <w:jc w:val="both"/>
              <w:rPr>
                <w:rFonts w:ascii="Georgia" w:hAnsi="Georgia" w:cs="TimesNewRomanPSMT"/>
                <w:bCs/>
              </w:rPr>
            </w:pPr>
          </w:p>
        </w:tc>
        <w:tc>
          <w:tcPr>
            <w:tcW w:w="2835" w:type="dxa"/>
          </w:tcPr>
          <w:p w:rsidR="00D456B1" w:rsidRPr="00D456B1" w:rsidRDefault="00D456B1" w:rsidP="00D456B1">
            <w:pPr>
              <w:jc w:val="both"/>
              <w:rPr>
                <w:rFonts w:ascii="Georgia" w:hAnsi="Georgia"/>
                <w:b/>
              </w:rPr>
            </w:pPr>
          </w:p>
        </w:tc>
      </w:tr>
    </w:tbl>
    <w:p w:rsidR="00D456B1" w:rsidRPr="000273A8" w:rsidRDefault="00D456B1" w:rsidP="00A9284B">
      <w:pPr>
        <w:rPr>
          <w:rFonts w:ascii="Times New Roman" w:hAnsi="Times New Roman" w:cs="Times New Roman"/>
          <w:sz w:val="28"/>
          <w:szCs w:val="28"/>
        </w:rPr>
      </w:pPr>
    </w:p>
    <w:p w:rsidR="00152A5B" w:rsidRPr="000273A8" w:rsidRDefault="00152A5B" w:rsidP="00DB16C9">
      <w:pPr>
        <w:jc w:val="center"/>
        <w:rPr>
          <w:rFonts w:ascii="Times New Roman" w:hAnsi="Times New Roman" w:cs="Times New Roman"/>
          <w:sz w:val="28"/>
          <w:szCs w:val="28"/>
        </w:rPr>
      </w:pPr>
      <w:r w:rsidRPr="000273A8">
        <w:rPr>
          <w:rFonts w:ascii="Times New Roman" w:hAnsi="Times New Roman" w:cs="Times New Roman"/>
          <w:sz w:val="28"/>
          <w:szCs w:val="28"/>
        </w:rPr>
        <w:t>ЗАДАЧИ И ЦЕЛИ ОЦЕНКИ РИСКА.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Анализ риска чрезвычайных ситуаций на территории поселения, как ожидаемая величина материального ущерба и людских потерь является той мерой, которая наиболее адекватным образом отражает природу безопасности населения на территории </w:t>
      </w:r>
      <w:r w:rsidR="005276CF">
        <w:rPr>
          <w:rFonts w:ascii="Times New Roman" w:hAnsi="Times New Roman" w:cs="Times New Roman"/>
          <w:sz w:val="28"/>
          <w:szCs w:val="28"/>
        </w:rPr>
        <w:t>Мугреево-Никольского</w:t>
      </w:r>
      <w:r w:rsidRPr="000273A8">
        <w:rPr>
          <w:rFonts w:ascii="Times New Roman" w:hAnsi="Times New Roman" w:cs="Times New Roman"/>
          <w:sz w:val="28"/>
          <w:szCs w:val="28"/>
        </w:rPr>
        <w:t xml:space="preserve">  сельского поселения и обусловлено:</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lastRenderedPageBreak/>
        <w:t xml:space="preserve"> - опасными природными явлениями и стихийными бедствиями;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авариями на промышленных предприятиях и транспорте;</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массовыми заболеваниями людей, животных и растений.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задачи оценки риска входит следующее:</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выявление наиболее уязвимых мест с точки зрения безопасности техногенных, природных и биолого-социальных воздействий на население </w:t>
      </w:r>
      <w:r w:rsidR="005276CF">
        <w:rPr>
          <w:rFonts w:ascii="Times New Roman" w:hAnsi="Times New Roman" w:cs="Times New Roman"/>
          <w:sz w:val="28"/>
          <w:szCs w:val="28"/>
        </w:rPr>
        <w:t>Мугреево-Никольского</w:t>
      </w:r>
      <w:r w:rsidR="005276CF" w:rsidRPr="000273A8">
        <w:rPr>
          <w:rFonts w:ascii="Times New Roman" w:hAnsi="Times New Roman" w:cs="Times New Roman"/>
          <w:sz w:val="28"/>
          <w:szCs w:val="28"/>
        </w:rPr>
        <w:t xml:space="preserve">  </w:t>
      </w:r>
      <w:r w:rsidRPr="000273A8">
        <w:rPr>
          <w:rFonts w:ascii="Times New Roman" w:hAnsi="Times New Roman" w:cs="Times New Roman"/>
          <w:sz w:val="28"/>
          <w:szCs w:val="28"/>
        </w:rPr>
        <w:t xml:space="preserve">  сельского поселения;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прогнозирование вариантов, позволяющих выполнить достоверное развития чрезвычайных ситуаций в условиях сельской местности;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ранжирование территории </w:t>
      </w:r>
      <w:r w:rsidR="005276CF">
        <w:rPr>
          <w:rFonts w:ascii="Times New Roman" w:hAnsi="Times New Roman" w:cs="Times New Roman"/>
          <w:sz w:val="28"/>
          <w:szCs w:val="28"/>
        </w:rPr>
        <w:t>Мугреево-Никольского</w:t>
      </w:r>
      <w:r w:rsidR="005276CF" w:rsidRPr="000273A8">
        <w:rPr>
          <w:rFonts w:ascii="Times New Roman" w:hAnsi="Times New Roman" w:cs="Times New Roman"/>
          <w:sz w:val="28"/>
          <w:szCs w:val="28"/>
        </w:rPr>
        <w:t xml:space="preserve">  </w:t>
      </w:r>
      <w:r w:rsidRPr="000273A8">
        <w:rPr>
          <w:rFonts w:ascii="Times New Roman" w:hAnsi="Times New Roman" w:cs="Times New Roman"/>
          <w:sz w:val="28"/>
          <w:szCs w:val="28"/>
        </w:rPr>
        <w:t>сельского поселения Южского муниципального района по уровню опасности техногенных и природных ЧС.</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Основными задачами этапа оценки риска являются: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определение частоты возникновения инициирующих и всех нежелательных событий;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оценка последствий возникновения нежелательных событий;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обобщение оценок риска.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общем случае всякая потенциальная опасность характеризуется двумя составляющими величинами – вероятностью возникновения чрезвычайной ситуации и величиной возможного материального, экономического, экологического или социального ущерба.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Результаты анализа оценки риска в паспорте безопасности </w:t>
      </w:r>
      <w:r w:rsidR="005276CF">
        <w:rPr>
          <w:rFonts w:ascii="Times New Roman" w:hAnsi="Times New Roman" w:cs="Times New Roman"/>
          <w:sz w:val="28"/>
          <w:szCs w:val="28"/>
        </w:rPr>
        <w:t>Мугреево-Никольского</w:t>
      </w:r>
      <w:r w:rsidR="005276CF" w:rsidRPr="000273A8">
        <w:rPr>
          <w:rFonts w:ascii="Times New Roman" w:hAnsi="Times New Roman" w:cs="Times New Roman"/>
          <w:sz w:val="28"/>
          <w:szCs w:val="28"/>
        </w:rPr>
        <w:t xml:space="preserve">  </w:t>
      </w:r>
      <w:r w:rsidRPr="000273A8">
        <w:rPr>
          <w:rFonts w:ascii="Times New Roman" w:hAnsi="Times New Roman" w:cs="Times New Roman"/>
          <w:sz w:val="28"/>
          <w:szCs w:val="28"/>
        </w:rPr>
        <w:t>сельского поселения позволяют решать задачи рационального подхода к обоснованию защищенности территории от природных и техногенных катастроф исходя из сопоставления выявленных потенциальных опасностей с требованиями нормативных документов, регламентирующих уровни безопасности, а также другие задачи.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Вначале представим характеристику природных условий территории, которая заключается в исследовании </w:t>
      </w:r>
      <w:r w:rsidR="005276CF">
        <w:rPr>
          <w:rFonts w:ascii="Times New Roman" w:hAnsi="Times New Roman" w:cs="Times New Roman"/>
          <w:sz w:val="28"/>
          <w:szCs w:val="28"/>
        </w:rPr>
        <w:t>Мугреево-Никольского</w:t>
      </w:r>
      <w:r w:rsidR="005276CF" w:rsidRPr="000273A8">
        <w:rPr>
          <w:rFonts w:ascii="Times New Roman" w:hAnsi="Times New Roman" w:cs="Times New Roman"/>
          <w:sz w:val="28"/>
          <w:szCs w:val="28"/>
        </w:rPr>
        <w:t xml:space="preserve">  </w:t>
      </w:r>
      <w:r w:rsidRPr="000273A8">
        <w:rPr>
          <w:rFonts w:ascii="Times New Roman" w:hAnsi="Times New Roman" w:cs="Times New Roman"/>
          <w:sz w:val="28"/>
          <w:szCs w:val="28"/>
        </w:rPr>
        <w:t>сельского поселения с точки зрения устройства: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lastRenderedPageBreak/>
        <w:t>- главных элементов климатических условий – солнечной радиации, теплового режима, влажности, осадков и ветра; климатических сезонов;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поверхностных и подземных вод;</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растительности.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Климатические условия.</w:t>
      </w:r>
    </w:p>
    <w:p w:rsidR="00152A5B" w:rsidRDefault="005276CF" w:rsidP="005276CF">
      <w:pPr>
        <w:spacing w:line="288" w:lineRule="auto"/>
        <w:ind w:left="-284"/>
        <w:jc w:val="both"/>
        <w:rPr>
          <w:rFonts w:ascii="Times New Roman" w:hAnsi="Times New Roman" w:cs="Times New Roman"/>
          <w:sz w:val="28"/>
          <w:szCs w:val="28"/>
        </w:rPr>
      </w:pPr>
      <w:r w:rsidRPr="005276CF">
        <w:rPr>
          <w:rFonts w:ascii="Times New Roman" w:hAnsi="Times New Roman" w:cs="Times New Roman"/>
          <w:sz w:val="28"/>
          <w:szCs w:val="28"/>
        </w:rPr>
        <w:t>Климат  в проектируемом районе умеренно-континентальный, среднегодовая температура воздуха +3,3</w:t>
      </w:r>
      <w:r w:rsidRPr="005276CF">
        <w:rPr>
          <w:rFonts w:ascii="Times New Roman" w:hAnsi="Times New Roman" w:cs="Times New Roman"/>
          <w:sz w:val="28"/>
          <w:szCs w:val="28"/>
          <w:vertAlign w:val="superscript"/>
        </w:rPr>
        <w:t>0</w:t>
      </w:r>
      <w:proofErr w:type="gramStart"/>
      <w:r w:rsidRPr="005276CF">
        <w:rPr>
          <w:rFonts w:ascii="Times New Roman" w:hAnsi="Times New Roman" w:cs="Times New Roman"/>
          <w:sz w:val="28"/>
          <w:szCs w:val="28"/>
        </w:rPr>
        <w:t>С</w:t>
      </w:r>
      <w:proofErr w:type="gramEnd"/>
      <w:r w:rsidRPr="005276CF">
        <w:rPr>
          <w:rFonts w:ascii="Times New Roman" w:hAnsi="Times New Roman" w:cs="Times New Roman"/>
          <w:sz w:val="28"/>
          <w:szCs w:val="28"/>
        </w:rPr>
        <w:t>, самый холодный месяц года — январь (–11,9</w:t>
      </w:r>
      <w:r w:rsidRPr="005276CF">
        <w:rPr>
          <w:rFonts w:ascii="Times New Roman" w:hAnsi="Times New Roman" w:cs="Times New Roman"/>
          <w:sz w:val="28"/>
          <w:szCs w:val="28"/>
          <w:vertAlign w:val="superscript"/>
        </w:rPr>
        <w:t>0</w:t>
      </w:r>
      <w:r w:rsidRPr="005276CF">
        <w:rPr>
          <w:rFonts w:ascii="Times New Roman" w:hAnsi="Times New Roman" w:cs="Times New Roman"/>
          <w:sz w:val="28"/>
          <w:szCs w:val="28"/>
        </w:rPr>
        <w:t>С), самый теплый — июль (+18,6</w:t>
      </w:r>
      <w:r w:rsidRPr="005276CF">
        <w:rPr>
          <w:rFonts w:ascii="Times New Roman" w:hAnsi="Times New Roman" w:cs="Times New Roman"/>
          <w:sz w:val="28"/>
          <w:szCs w:val="28"/>
          <w:vertAlign w:val="superscript"/>
        </w:rPr>
        <w:t>0</w:t>
      </w:r>
      <w:r w:rsidRPr="005276CF">
        <w:rPr>
          <w:rFonts w:ascii="Times New Roman" w:hAnsi="Times New Roman" w:cs="Times New Roman"/>
          <w:sz w:val="28"/>
          <w:szCs w:val="28"/>
        </w:rPr>
        <w:t>С). Преобладающее направление ветра — юго-западное.  Наиболее низкая температуры наблюдается в январе – 11.4˚, а в отдельные годы до - 46˚.</w:t>
      </w:r>
      <w:r>
        <w:rPr>
          <w:rFonts w:ascii="Times New Roman" w:hAnsi="Times New Roman" w:cs="Times New Roman"/>
          <w:sz w:val="28"/>
          <w:szCs w:val="28"/>
        </w:rPr>
        <w:t xml:space="preserve"> </w:t>
      </w:r>
      <w:r w:rsidR="00152A5B" w:rsidRPr="000273A8">
        <w:rPr>
          <w:rFonts w:ascii="Times New Roman" w:hAnsi="Times New Roman" w:cs="Times New Roman"/>
          <w:sz w:val="28"/>
          <w:szCs w:val="28"/>
        </w:rPr>
        <w:t xml:space="preserve">. Объективное представление о климате в </w:t>
      </w:r>
      <w:proofErr w:type="spellStart"/>
      <w:r>
        <w:rPr>
          <w:rFonts w:ascii="Times New Roman" w:hAnsi="Times New Roman" w:cs="Times New Roman"/>
          <w:sz w:val="28"/>
          <w:szCs w:val="28"/>
        </w:rPr>
        <w:t>Мугреево-Никольском</w:t>
      </w:r>
      <w:proofErr w:type="spellEnd"/>
      <w:r>
        <w:rPr>
          <w:rFonts w:ascii="Times New Roman" w:hAnsi="Times New Roman" w:cs="Times New Roman"/>
          <w:sz w:val="28"/>
          <w:szCs w:val="28"/>
        </w:rPr>
        <w:t xml:space="preserve"> </w:t>
      </w:r>
      <w:r w:rsidR="00152A5B" w:rsidRPr="000273A8">
        <w:rPr>
          <w:rFonts w:ascii="Times New Roman" w:hAnsi="Times New Roman" w:cs="Times New Roman"/>
          <w:sz w:val="28"/>
          <w:szCs w:val="28"/>
        </w:rPr>
        <w:t>сельском поселении можно получить только в том случае, если всесторонне будут рассмотрены его главные элементы: солнечная радиация, режим тепла, влажности, осадков и ветра.</w:t>
      </w:r>
    </w:p>
    <w:p w:rsidR="00054486" w:rsidRPr="000273A8" w:rsidRDefault="00054486" w:rsidP="005276CF">
      <w:pPr>
        <w:spacing w:line="288" w:lineRule="auto"/>
        <w:ind w:left="-284"/>
        <w:jc w:val="both"/>
        <w:rPr>
          <w:rFonts w:ascii="Times New Roman" w:hAnsi="Times New Roman" w:cs="Times New Roman"/>
          <w:sz w:val="28"/>
          <w:szCs w:val="28"/>
        </w:rPr>
      </w:pPr>
    </w:p>
    <w:p w:rsidR="00152A5B" w:rsidRPr="00054486" w:rsidRDefault="00152A5B" w:rsidP="00A9284B">
      <w:pPr>
        <w:rPr>
          <w:rFonts w:ascii="Times New Roman" w:hAnsi="Times New Roman" w:cs="Times New Roman"/>
          <w:sz w:val="28"/>
          <w:szCs w:val="28"/>
          <w:u w:val="single"/>
        </w:rPr>
      </w:pPr>
      <w:r w:rsidRPr="00054486">
        <w:rPr>
          <w:rFonts w:ascii="Times New Roman" w:hAnsi="Times New Roman" w:cs="Times New Roman"/>
          <w:sz w:val="28"/>
          <w:szCs w:val="28"/>
          <w:u w:val="single"/>
        </w:rPr>
        <w:t>Поверхностные и подземные воды.</w:t>
      </w:r>
    </w:p>
    <w:p w:rsidR="00054486" w:rsidRDefault="00054486" w:rsidP="00054486">
      <w:pPr>
        <w:autoSpaceDE w:val="0"/>
        <w:spacing w:line="288" w:lineRule="auto"/>
        <w:ind w:left="-284" w:right="-41"/>
        <w:jc w:val="both"/>
        <w:rPr>
          <w:rFonts w:ascii="Times New Roman" w:hAnsi="Times New Roman" w:cs="Times New Roman"/>
          <w:sz w:val="28"/>
          <w:szCs w:val="28"/>
        </w:rPr>
      </w:pPr>
      <w:r w:rsidRPr="00054486">
        <w:rPr>
          <w:rFonts w:ascii="Times New Roman" w:hAnsi="Times New Roman" w:cs="Times New Roman"/>
          <w:sz w:val="28"/>
          <w:szCs w:val="28"/>
        </w:rPr>
        <w:t>На территории поселения представлены три водоносных комплекса:</w:t>
      </w:r>
    </w:p>
    <w:p w:rsidR="00054486" w:rsidRDefault="00054486" w:rsidP="00054486">
      <w:pPr>
        <w:autoSpaceDE w:val="0"/>
        <w:spacing w:line="288" w:lineRule="auto"/>
        <w:ind w:left="-284" w:right="-41"/>
        <w:jc w:val="both"/>
        <w:rPr>
          <w:rFonts w:ascii="Times New Roman" w:hAnsi="Times New Roman" w:cs="Times New Roman"/>
          <w:sz w:val="28"/>
          <w:szCs w:val="28"/>
        </w:rPr>
      </w:pPr>
      <w:r w:rsidRPr="00054486">
        <w:rPr>
          <w:rFonts w:ascii="Times New Roman" w:hAnsi="Times New Roman" w:cs="Times New Roman"/>
          <w:sz w:val="28"/>
          <w:szCs w:val="28"/>
        </w:rPr>
        <w:t>- локально-водоупорный неогеновый терригенный комплекс;</w:t>
      </w:r>
    </w:p>
    <w:p w:rsidR="00054486" w:rsidRPr="00054486" w:rsidRDefault="00054486" w:rsidP="00054486">
      <w:pPr>
        <w:autoSpaceDE w:val="0"/>
        <w:spacing w:line="288" w:lineRule="auto"/>
        <w:ind w:left="-284" w:right="-41"/>
        <w:jc w:val="both"/>
        <w:rPr>
          <w:rFonts w:ascii="Times New Roman" w:hAnsi="Times New Roman" w:cs="Times New Roman"/>
          <w:sz w:val="28"/>
          <w:szCs w:val="28"/>
        </w:rPr>
      </w:pPr>
      <w:r w:rsidRPr="00054486">
        <w:rPr>
          <w:rFonts w:ascii="Times New Roman" w:hAnsi="Times New Roman" w:cs="Times New Roman"/>
          <w:sz w:val="28"/>
          <w:szCs w:val="28"/>
        </w:rPr>
        <w:t xml:space="preserve">- </w:t>
      </w:r>
      <w:proofErr w:type="spellStart"/>
      <w:r w:rsidRPr="00054486">
        <w:rPr>
          <w:rFonts w:ascii="Times New Roman" w:hAnsi="Times New Roman" w:cs="Times New Roman"/>
          <w:sz w:val="28"/>
          <w:szCs w:val="28"/>
        </w:rPr>
        <w:t>нижне-верхнемеловой</w:t>
      </w:r>
      <w:proofErr w:type="spellEnd"/>
      <w:r w:rsidRPr="00054486">
        <w:rPr>
          <w:rFonts w:ascii="Times New Roman" w:hAnsi="Times New Roman" w:cs="Times New Roman"/>
          <w:sz w:val="28"/>
          <w:szCs w:val="28"/>
        </w:rPr>
        <w:t xml:space="preserve"> терригенный комплекс;</w:t>
      </w:r>
    </w:p>
    <w:p w:rsidR="00054486" w:rsidRPr="00054486" w:rsidRDefault="00054486" w:rsidP="00054486">
      <w:pPr>
        <w:autoSpaceDE w:val="0"/>
        <w:spacing w:line="288" w:lineRule="auto"/>
        <w:ind w:left="-284" w:right="-41"/>
        <w:jc w:val="both"/>
        <w:rPr>
          <w:rFonts w:ascii="Times New Roman" w:hAnsi="Times New Roman" w:cs="Times New Roman"/>
          <w:sz w:val="28"/>
          <w:szCs w:val="28"/>
        </w:rPr>
      </w:pPr>
      <w:r w:rsidRPr="00054486">
        <w:rPr>
          <w:rFonts w:ascii="Times New Roman" w:hAnsi="Times New Roman" w:cs="Times New Roman"/>
          <w:sz w:val="28"/>
          <w:szCs w:val="28"/>
        </w:rPr>
        <w:t xml:space="preserve">- верхнедевонский </w:t>
      </w:r>
      <w:proofErr w:type="spellStart"/>
      <w:r w:rsidRPr="00054486">
        <w:rPr>
          <w:rFonts w:ascii="Times New Roman" w:hAnsi="Times New Roman" w:cs="Times New Roman"/>
          <w:sz w:val="28"/>
          <w:szCs w:val="28"/>
        </w:rPr>
        <w:t>верхнефранско-фаменский</w:t>
      </w:r>
      <w:proofErr w:type="spellEnd"/>
      <w:r w:rsidRPr="00054486">
        <w:rPr>
          <w:rFonts w:ascii="Times New Roman" w:hAnsi="Times New Roman" w:cs="Times New Roman"/>
          <w:sz w:val="28"/>
          <w:szCs w:val="28"/>
        </w:rPr>
        <w:t xml:space="preserve"> терригенно-карбонатный комплекс.</w:t>
      </w:r>
    </w:p>
    <w:p w:rsidR="00054486" w:rsidRPr="00054486" w:rsidRDefault="00054486" w:rsidP="00054486">
      <w:pPr>
        <w:autoSpaceDE w:val="0"/>
        <w:spacing w:line="288" w:lineRule="auto"/>
        <w:ind w:left="-284" w:right="-41"/>
        <w:jc w:val="both"/>
        <w:rPr>
          <w:rFonts w:ascii="Times New Roman" w:hAnsi="Times New Roman" w:cs="Times New Roman"/>
          <w:sz w:val="28"/>
          <w:szCs w:val="28"/>
        </w:rPr>
      </w:pPr>
      <w:r w:rsidRPr="00054486">
        <w:rPr>
          <w:rFonts w:ascii="Times New Roman" w:hAnsi="Times New Roman" w:cs="Times New Roman"/>
          <w:sz w:val="28"/>
          <w:szCs w:val="28"/>
        </w:rPr>
        <w:t xml:space="preserve">   Практически все хозяйственно-питьевое водоснабжение населения основано на использовании подземных вод. Для целей водоснабжения наиболее используется верхнедевонский водоносный комплекс.</w:t>
      </w:r>
    </w:p>
    <w:p w:rsidR="00054486" w:rsidRPr="00054486" w:rsidRDefault="00054486" w:rsidP="00054486">
      <w:pPr>
        <w:autoSpaceDE w:val="0"/>
        <w:spacing w:line="288" w:lineRule="auto"/>
        <w:ind w:left="-284" w:right="-41" w:firstLine="992"/>
        <w:jc w:val="both"/>
        <w:rPr>
          <w:rFonts w:ascii="Times New Roman" w:hAnsi="Times New Roman" w:cs="Times New Roman"/>
          <w:sz w:val="28"/>
          <w:szCs w:val="28"/>
        </w:rPr>
      </w:pPr>
      <w:r w:rsidRPr="00054486">
        <w:rPr>
          <w:rFonts w:ascii="Times New Roman" w:hAnsi="Times New Roman" w:cs="Times New Roman"/>
          <w:sz w:val="28"/>
          <w:szCs w:val="28"/>
        </w:rPr>
        <w:t xml:space="preserve">Подземные воды эксплуатируются  отдельными скважинами, работающими </w:t>
      </w:r>
      <w:proofErr w:type="gramStart"/>
      <w:r w:rsidRPr="00054486">
        <w:rPr>
          <w:rFonts w:ascii="Times New Roman" w:hAnsi="Times New Roman" w:cs="Times New Roman"/>
          <w:sz w:val="28"/>
          <w:szCs w:val="28"/>
        </w:rPr>
        <w:t>на</w:t>
      </w:r>
      <w:proofErr w:type="gramEnd"/>
      <w:r w:rsidRPr="00054486">
        <w:rPr>
          <w:rFonts w:ascii="Times New Roman" w:hAnsi="Times New Roman" w:cs="Times New Roman"/>
          <w:sz w:val="28"/>
          <w:szCs w:val="28"/>
        </w:rPr>
        <w:t xml:space="preserve"> не </w:t>
      </w:r>
      <w:proofErr w:type="gramStart"/>
      <w:r w:rsidRPr="00054486">
        <w:rPr>
          <w:rFonts w:ascii="Times New Roman" w:hAnsi="Times New Roman" w:cs="Times New Roman"/>
          <w:sz w:val="28"/>
          <w:szCs w:val="28"/>
        </w:rPr>
        <w:t>утвержденных</w:t>
      </w:r>
      <w:proofErr w:type="gramEnd"/>
      <w:r w:rsidRPr="00054486">
        <w:rPr>
          <w:rFonts w:ascii="Times New Roman" w:hAnsi="Times New Roman" w:cs="Times New Roman"/>
          <w:sz w:val="28"/>
          <w:szCs w:val="28"/>
        </w:rPr>
        <w:t xml:space="preserve"> в Территориальной комиссии по запасам (ТКЗ) или Государственной комиссии по запасам (ГКЗ) Министерства природных ресурсов и экологии, кроме того используются шахтные колодцы.</w:t>
      </w:r>
    </w:p>
    <w:p w:rsidR="00054486" w:rsidRDefault="00054486" w:rsidP="00054486">
      <w:pPr>
        <w:autoSpaceDE w:val="0"/>
        <w:spacing w:line="288" w:lineRule="auto"/>
        <w:ind w:left="-284" w:right="-41"/>
        <w:jc w:val="both"/>
        <w:rPr>
          <w:rFonts w:ascii="Times New Roman" w:hAnsi="Times New Roman" w:cs="Times New Roman"/>
          <w:sz w:val="28"/>
          <w:szCs w:val="28"/>
        </w:rPr>
      </w:pPr>
      <w:r w:rsidRPr="00054486">
        <w:rPr>
          <w:rFonts w:ascii="Times New Roman" w:hAnsi="Times New Roman" w:cs="Times New Roman"/>
          <w:sz w:val="28"/>
          <w:szCs w:val="28"/>
        </w:rPr>
        <w:t xml:space="preserve">    Потребность населения в питьевом водоснабжении может быть реализована за счет эксплуатации имеющихся запасов подземных вод. В дальнейшем необходимо утверждение существующих запасов подземных вод.</w:t>
      </w:r>
    </w:p>
    <w:p w:rsidR="00054486" w:rsidRPr="00054486" w:rsidRDefault="00054486" w:rsidP="00054486">
      <w:pPr>
        <w:autoSpaceDE w:val="0"/>
        <w:spacing w:line="288" w:lineRule="auto"/>
        <w:ind w:left="-284" w:right="-41"/>
        <w:jc w:val="both"/>
        <w:rPr>
          <w:rFonts w:ascii="Times New Roman" w:hAnsi="Times New Roman" w:cs="Times New Roman"/>
          <w:sz w:val="28"/>
          <w:szCs w:val="28"/>
        </w:rPr>
      </w:pPr>
    </w:p>
    <w:p w:rsidR="00152A5B" w:rsidRPr="00054486" w:rsidRDefault="00152A5B" w:rsidP="00A9284B">
      <w:pPr>
        <w:rPr>
          <w:rFonts w:ascii="Times New Roman" w:hAnsi="Times New Roman" w:cs="Times New Roman"/>
          <w:sz w:val="28"/>
          <w:szCs w:val="28"/>
          <w:u w:val="single"/>
        </w:rPr>
      </w:pPr>
      <w:r w:rsidRPr="00054486">
        <w:rPr>
          <w:rFonts w:ascii="Times New Roman" w:hAnsi="Times New Roman" w:cs="Times New Roman"/>
          <w:sz w:val="28"/>
          <w:szCs w:val="28"/>
          <w:u w:val="single"/>
        </w:rPr>
        <w:t>Растительность.</w:t>
      </w:r>
    </w:p>
    <w:p w:rsidR="00054486" w:rsidRPr="00054486" w:rsidRDefault="00054486" w:rsidP="00054486">
      <w:pPr>
        <w:autoSpaceDE w:val="0"/>
        <w:spacing w:line="288" w:lineRule="auto"/>
        <w:ind w:left="-284" w:right="-41"/>
        <w:jc w:val="both"/>
        <w:rPr>
          <w:rFonts w:ascii="Times New Roman" w:hAnsi="Times New Roman" w:cs="Times New Roman"/>
          <w:sz w:val="28"/>
          <w:szCs w:val="28"/>
        </w:rPr>
      </w:pPr>
      <w:r w:rsidRPr="00054486">
        <w:rPr>
          <w:rFonts w:ascii="Times New Roman" w:hAnsi="Times New Roman" w:cs="Times New Roman"/>
          <w:sz w:val="28"/>
          <w:szCs w:val="28"/>
        </w:rPr>
        <w:t xml:space="preserve">Общая площадь лесов государственного лесного фонда – </w:t>
      </w:r>
      <w:r w:rsidRPr="00054486">
        <w:rPr>
          <w:rFonts w:ascii="Times New Roman" w:hAnsi="Times New Roman" w:cs="Times New Roman"/>
          <w:bCs/>
          <w:sz w:val="28"/>
          <w:szCs w:val="28"/>
        </w:rPr>
        <w:t xml:space="preserve">17764,6 </w:t>
      </w:r>
      <w:r w:rsidRPr="00054486">
        <w:rPr>
          <w:rFonts w:ascii="Times New Roman" w:hAnsi="Times New Roman" w:cs="Times New Roman"/>
          <w:sz w:val="28"/>
          <w:szCs w:val="28"/>
        </w:rPr>
        <w:t xml:space="preserve"> га (по обмеру чертежа), что составляет 60,6 % от общей площади поселения. В возрастной структуре лесов преобладают средневозрастные насаждения.</w:t>
      </w:r>
    </w:p>
    <w:p w:rsidR="00054486" w:rsidRPr="00054486" w:rsidRDefault="00054486" w:rsidP="00054486">
      <w:pPr>
        <w:spacing w:line="288" w:lineRule="auto"/>
        <w:ind w:left="-284"/>
        <w:jc w:val="both"/>
        <w:rPr>
          <w:rFonts w:ascii="Times New Roman" w:hAnsi="Times New Roman" w:cs="Times New Roman"/>
          <w:sz w:val="28"/>
          <w:szCs w:val="28"/>
        </w:rPr>
      </w:pPr>
      <w:r w:rsidRPr="00054486">
        <w:rPr>
          <w:rFonts w:ascii="Times New Roman" w:hAnsi="Times New Roman" w:cs="Times New Roman"/>
          <w:sz w:val="28"/>
          <w:szCs w:val="28"/>
        </w:rPr>
        <w:t>Наряду с лесами большое значение имеют лесные насаждения не входящие в лесной фонд (на землях сельскохозяйственного назначения, автомобильного транспорта и населенных пунктов)</w:t>
      </w:r>
      <w:r>
        <w:rPr>
          <w:rFonts w:ascii="Times New Roman" w:hAnsi="Times New Roman" w:cs="Times New Roman"/>
          <w:sz w:val="28"/>
          <w:szCs w:val="28"/>
        </w:rPr>
        <w:t>.</w:t>
      </w:r>
      <w:r w:rsidR="00152A5B" w:rsidRPr="000273A8">
        <w:rPr>
          <w:rFonts w:ascii="Times New Roman" w:hAnsi="Times New Roman" w:cs="Times New Roman"/>
          <w:sz w:val="28"/>
          <w:szCs w:val="28"/>
        </w:rPr>
        <w:t xml:space="preserve"> </w:t>
      </w:r>
      <w:r w:rsidRPr="00054486">
        <w:rPr>
          <w:rFonts w:ascii="Times New Roman" w:hAnsi="Times New Roman" w:cs="Times New Roman"/>
          <w:sz w:val="28"/>
          <w:szCs w:val="28"/>
        </w:rPr>
        <w:t xml:space="preserve">Естественный растительный покров на территории поселения составляют леса, луга, болотная и водная растительность.  Кустарниковые сообщества встречаются на всех элементах рельефа: на водоразделах, склонах речных долин, в поймах. </w:t>
      </w:r>
      <w:r>
        <w:rPr>
          <w:rFonts w:ascii="Times New Roman" w:hAnsi="Times New Roman" w:cs="Times New Roman"/>
          <w:sz w:val="28"/>
          <w:szCs w:val="28"/>
        </w:rPr>
        <w:t xml:space="preserve"> </w:t>
      </w:r>
    </w:p>
    <w:p w:rsidR="00152A5B" w:rsidRPr="000273A8" w:rsidRDefault="00054486" w:rsidP="00054486">
      <w:pPr>
        <w:rPr>
          <w:rFonts w:ascii="Times New Roman" w:hAnsi="Times New Roman" w:cs="Times New Roman"/>
          <w:sz w:val="28"/>
          <w:szCs w:val="28"/>
        </w:rPr>
      </w:pPr>
      <w:r w:rsidRPr="00054486">
        <w:rPr>
          <w:rFonts w:ascii="Times New Roman" w:hAnsi="Times New Roman" w:cs="Times New Roman"/>
          <w:sz w:val="28"/>
          <w:szCs w:val="28"/>
        </w:rPr>
        <w:t>Травяные сообщества представлены лугами, посевами культурных растений, растительностью водоемов</w:t>
      </w:r>
      <w:r w:rsidRPr="00DA5DDA">
        <w:rPr>
          <w:rFonts w:ascii="Georgia" w:hAnsi="Georgia" w:cs="TimesNewRomanPSMT"/>
          <w:sz w:val="26"/>
          <w:szCs w:val="26"/>
        </w:rPr>
        <w:t xml:space="preserve">. </w:t>
      </w:r>
      <w:r>
        <w:rPr>
          <w:rFonts w:ascii="Georgia" w:hAnsi="Georgia" w:cs="TimesNewRomanPSMT"/>
          <w:sz w:val="26"/>
          <w:szCs w:val="26"/>
        </w:rPr>
        <w:t xml:space="preserve"> </w:t>
      </w:r>
      <w:r w:rsidRPr="00054486">
        <w:rPr>
          <w:rFonts w:ascii="Times New Roman" w:hAnsi="Times New Roman" w:cs="Times New Roman"/>
          <w:sz w:val="28"/>
          <w:szCs w:val="28"/>
        </w:rPr>
        <w:t>Луга являются источником естественны</w:t>
      </w:r>
      <w:r>
        <w:rPr>
          <w:rFonts w:ascii="Times New Roman" w:hAnsi="Times New Roman" w:cs="Times New Roman"/>
          <w:sz w:val="28"/>
          <w:szCs w:val="28"/>
        </w:rPr>
        <w:t xml:space="preserve">х кормов для домашних животных. </w:t>
      </w:r>
      <w:r w:rsidR="00152A5B" w:rsidRPr="000273A8">
        <w:rPr>
          <w:rFonts w:ascii="Times New Roman" w:hAnsi="Times New Roman" w:cs="Times New Roman"/>
          <w:sz w:val="28"/>
          <w:szCs w:val="28"/>
        </w:rPr>
        <w:t xml:space="preserve">Таким образом, на территории </w:t>
      </w:r>
      <w:proofErr w:type="spellStart"/>
      <w:r>
        <w:rPr>
          <w:rFonts w:ascii="Times New Roman" w:hAnsi="Times New Roman" w:cs="Times New Roman"/>
          <w:sz w:val="28"/>
          <w:szCs w:val="28"/>
        </w:rPr>
        <w:t>Мугреево-Нкольского</w:t>
      </w:r>
      <w:proofErr w:type="spellEnd"/>
      <w:r>
        <w:rPr>
          <w:rFonts w:ascii="Times New Roman" w:hAnsi="Times New Roman" w:cs="Times New Roman"/>
          <w:sz w:val="28"/>
          <w:szCs w:val="28"/>
        </w:rPr>
        <w:t xml:space="preserve"> </w:t>
      </w:r>
      <w:r w:rsidR="00152A5B" w:rsidRPr="000273A8">
        <w:rPr>
          <w:rFonts w:ascii="Times New Roman" w:hAnsi="Times New Roman" w:cs="Times New Roman"/>
          <w:sz w:val="28"/>
          <w:szCs w:val="28"/>
        </w:rPr>
        <w:t>сельского поселения возможно возникновение следующих природных чрезвычайных ситуаций связанных с половодьем, сильным ветром, снежными заносами, гололёдными явлениями, выпадением большого количества осадков в виде дождя, паводком, градом, засухой.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Биолого-социальные опасности связаны в основном с возможными поражениями леса от вредителей  и болезней и возможность проявления большой активности бешенства среди диких (лисиц) и домашних животных (кошки, собаки).</w:t>
      </w:r>
    </w:p>
    <w:p w:rsidR="00152A5B" w:rsidRPr="000273A8" w:rsidRDefault="00152A5B" w:rsidP="00A9284B">
      <w:pPr>
        <w:rPr>
          <w:rFonts w:ascii="Times New Roman" w:hAnsi="Times New Roman" w:cs="Times New Roman"/>
          <w:sz w:val="28"/>
          <w:szCs w:val="28"/>
        </w:rPr>
      </w:pPr>
    </w:p>
    <w:p w:rsidR="00152A5B" w:rsidRPr="000273A8" w:rsidRDefault="00152A5B" w:rsidP="00DB16C9">
      <w:pPr>
        <w:jc w:val="center"/>
        <w:rPr>
          <w:rFonts w:ascii="Times New Roman" w:hAnsi="Times New Roman" w:cs="Times New Roman"/>
          <w:b/>
          <w:bCs/>
          <w:sz w:val="28"/>
          <w:szCs w:val="28"/>
        </w:rPr>
      </w:pPr>
      <w:r w:rsidRPr="000273A8">
        <w:rPr>
          <w:rFonts w:ascii="Times New Roman" w:hAnsi="Times New Roman" w:cs="Times New Roman"/>
          <w:b/>
          <w:bCs/>
          <w:sz w:val="28"/>
          <w:szCs w:val="28"/>
        </w:rPr>
        <w:t>ВОЗМОЖНЫЕ ВОЗДЕЙСТВИЯ ЧРЕЗВЫЧАЙНЫХ СИТУАЦИЙ ТЕХНОГЕННОГО И ПРИРОДНОГО ХАРАКТЕРА НА ФУНКЦИОНИРОВАНИЕ ОБЪЕКТОВ СЕЛЬСОГО ПОСЕЛЕНИЯ И ЖИЗНЕДЕЯТЕЛЬНОСТЬ НАСЕЛЕНИЯ</w:t>
      </w:r>
    </w:p>
    <w:p w:rsidR="00152A5B" w:rsidRPr="000273A8" w:rsidRDefault="00152A5B" w:rsidP="00A9284B">
      <w:pPr>
        <w:rPr>
          <w:rFonts w:ascii="Times New Roman" w:hAnsi="Times New Roman" w:cs="Times New Roman"/>
          <w:sz w:val="28"/>
          <w:szCs w:val="28"/>
        </w:rPr>
      </w:pP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Основные результаты </w:t>
      </w:r>
      <w:proofErr w:type="gramStart"/>
      <w:r w:rsidRPr="000273A8">
        <w:rPr>
          <w:rFonts w:ascii="Times New Roman" w:hAnsi="Times New Roman" w:cs="Times New Roman"/>
          <w:sz w:val="28"/>
          <w:szCs w:val="28"/>
        </w:rPr>
        <w:t>анализа возможных последствий воздействия чрезвычайных ситуаций техногенного характера</w:t>
      </w:r>
      <w:proofErr w:type="gramEnd"/>
      <w:r w:rsidRPr="000273A8">
        <w:rPr>
          <w:rFonts w:ascii="Times New Roman" w:hAnsi="Times New Roman" w:cs="Times New Roman"/>
          <w:sz w:val="28"/>
          <w:szCs w:val="28"/>
        </w:rPr>
        <w:t>:</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Наиболее древним техногенным бедствием для людей являются пожары. Пожары зданий и сооружений производственного, жилого, социально-бытового и культурного назначения - остаются самым распространенным </w:t>
      </w:r>
      <w:r w:rsidRPr="000273A8">
        <w:rPr>
          <w:rFonts w:ascii="Times New Roman" w:hAnsi="Times New Roman" w:cs="Times New Roman"/>
          <w:sz w:val="28"/>
          <w:szCs w:val="28"/>
        </w:rPr>
        <w:lastRenderedPageBreak/>
        <w:t>бедствием. Порой они являются причиной гибели значительного числа людей и больших материальных ущербов.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Ветхость систем жизнеобеспечения стала фактором постоянной потенциальной опасности возникновения чрезвычайных ситуаций на объектах жилищно-коммунального назначения. Особую опасность в осенне-зимний отопительный период создают аварии на системах теплоснабжения. Это происходит из-за того, что объемы предзимних работ из-за нехватки средств систематически недовыполняются.</w:t>
      </w:r>
    </w:p>
    <w:p w:rsidR="00152A5B" w:rsidRPr="000273A8" w:rsidRDefault="00152A5B" w:rsidP="00A9284B">
      <w:pPr>
        <w:rPr>
          <w:rFonts w:ascii="Times New Roman" w:hAnsi="Times New Roman" w:cs="Times New Roman"/>
          <w:sz w:val="28"/>
          <w:szCs w:val="28"/>
        </w:rPr>
      </w:pPr>
    </w:p>
    <w:p w:rsidR="00152A5B" w:rsidRPr="000273A8" w:rsidRDefault="00152A5B" w:rsidP="00DB16C9">
      <w:pPr>
        <w:jc w:val="center"/>
        <w:rPr>
          <w:rFonts w:ascii="Times New Roman" w:hAnsi="Times New Roman" w:cs="Times New Roman"/>
          <w:b/>
          <w:bCs/>
          <w:sz w:val="28"/>
          <w:szCs w:val="28"/>
        </w:rPr>
      </w:pPr>
      <w:r w:rsidRPr="000273A8">
        <w:rPr>
          <w:rFonts w:ascii="Times New Roman" w:hAnsi="Times New Roman" w:cs="Times New Roman"/>
          <w:b/>
          <w:bCs/>
          <w:sz w:val="28"/>
          <w:szCs w:val="28"/>
        </w:rPr>
        <w:t>ОСНОВНЫЕ ОПАСНОСТИ НА ТЕРРИТОРИИ ПОСЕЛЕНИЯ.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1. Техногенные опасности чрезвычайных ситуаций техногенного характера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Наиболее древним техногенным бедствием для людей являются пожары. Пожары зданий и сооружений производственного, жилого, социально-бытового и культурного назначения остаются самым распространенным бедствием. Порой они являются причиной гибели значительного числа людей и больших материальных ущербов.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Ветхость систем жизнеобеспечения стала фактором постоянной потенциальной опасности возникновения чрезвычайных ситуаций на объектах жилищно-коммунального назначения. </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1.2. Основные результаты </w:t>
      </w:r>
      <w:proofErr w:type="gramStart"/>
      <w:r w:rsidRPr="000273A8">
        <w:rPr>
          <w:rFonts w:ascii="Times New Roman" w:hAnsi="Times New Roman" w:cs="Times New Roman"/>
          <w:sz w:val="28"/>
          <w:szCs w:val="28"/>
        </w:rPr>
        <w:t>анализа возможных последствий воздействия чрезвычайных ситуаций природного характера</w:t>
      </w:r>
      <w:proofErr w:type="gramEnd"/>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1.2.1. Классификация опасных природных явлений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Источниками природной опасности на рассматриваемой территории являются части литосферы, гидросферы или атмосферы, в которых протекают различные природные процессы и возможно возникновение опасных природных явлении, т. е. природных явлений с уровнями воздействий, оказывающими негативное влияние на жизнедеятельность людей и состояние объектов </w:t>
      </w:r>
      <w:proofErr w:type="spellStart"/>
      <w:r w:rsidRPr="000273A8">
        <w:rPr>
          <w:rFonts w:ascii="Times New Roman" w:hAnsi="Times New Roman" w:cs="Times New Roman"/>
          <w:sz w:val="28"/>
          <w:szCs w:val="28"/>
        </w:rPr>
        <w:t>техносферы</w:t>
      </w:r>
      <w:proofErr w:type="spellEnd"/>
      <w:r w:rsidRPr="000273A8">
        <w:rPr>
          <w:rFonts w:ascii="Times New Roman" w:hAnsi="Times New Roman" w:cs="Times New Roman"/>
          <w:sz w:val="28"/>
          <w:szCs w:val="28"/>
        </w:rPr>
        <w:t xml:space="preserve">. Природное явление - это результат протекания природных процессов. </w:t>
      </w:r>
      <w:proofErr w:type="gramStart"/>
      <w:r w:rsidRPr="000273A8">
        <w:rPr>
          <w:rFonts w:ascii="Times New Roman" w:hAnsi="Times New Roman" w:cs="Times New Roman"/>
          <w:sz w:val="28"/>
          <w:szCs w:val="28"/>
        </w:rPr>
        <w:t xml:space="preserve">Число видов опасных природных явлений, с одной стороны, снижается по мере приспособления к ним технологий природопользования, повышения защищенности людей от действия неблагоприятных факторов, а с другом стороны, увеличивается в результате антропогенного воздействия на природную среду, по мере усложнения </w:t>
      </w:r>
      <w:r w:rsidRPr="000273A8">
        <w:rPr>
          <w:rFonts w:ascii="Times New Roman" w:hAnsi="Times New Roman" w:cs="Times New Roman"/>
          <w:sz w:val="28"/>
          <w:szCs w:val="28"/>
        </w:rPr>
        <w:lastRenderedPageBreak/>
        <w:t>хозяйства, появления значимых для жизнедеятельности человека индустриальных технологий, являющихся более уязвимыми к помехам.</w:t>
      </w:r>
      <w:proofErr w:type="gramEnd"/>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По виду природные явления классифицируются </w:t>
      </w:r>
      <w:proofErr w:type="gramStart"/>
      <w:r w:rsidRPr="000273A8">
        <w:rPr>
          <w:rFonts w:ascii="Times New Roman" w:hAnsi="Times New Roman" w:cs="Times New Roman"/>
          <w:sz w:val="28"/>
          <w:szCs w:val="28"/>
        </w:rPr>
        <w:t>на</w:t>
      </w:r>
      <w:proofErr w:type="gramEnd"/>
      <w:r w:rsidRPr="000273A8">
        <w:rPr>
          <w:rFonts w:ascii="Times New Roman" w:hAnsi="Times New Roman" w:cs="Times New Roman"/>
          <w:sz w:val="28"/>
          <w:szCs w:val="28"/>
        </w:rPr>
        <w:t>:</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геофизические - землетрясения, извержения вулканов;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w:t>
      </w:r>
      <w:proofErr w:type="gramStart"/>
      <w:r w:rsidRPr="000273A8">
        <w:rPr>
          <w:rFonts w:ascii="Times New Roman" w:hAnsi="Times New Roman" w:cs="Times New Roman"/>
          <w:sz w:val="28"/>
          <w:szCs w:val="28"/>
        </w:rPr>
        <w:t xml:space="preserve">- геологические - оползни, сели, обвалы, осыпи, лавины, склоновый смыв, просадка лессовых пород, просадка (провал) земной поверхности в результате карста, абразия, эрозия, </w:t>
      </w:r>
      <w:proofErr w:type="spellStart"/>
      <w:r w:rsidRPr="000273A8">
        <w:rPr>
          <w:rFonts w:ascii="Times New Roman" w:hAnsi="Times New Roman" w:cs="Times New Roman"/>
          <w:sz w:val="28"/>
          <w:szCs w:val="28"/>
        </w:rPr>
        <w:t>курумы</w:t>
      </w:r>
      <w:proofErr w:type="spellEnd"/>
      <w:r w:rsidRPr="000273A8">
        <w:rPr>
          <w:rFonts w:ascii="Times New Roman" w:hAnsi="Times New Roman" w:cs="Times New Roman"/>
          <w:sz w:val="28"/>
          <w:szCs w:val="28"/>
        </w:rPr>
        <w:t>, пыльные бури;</w:t>
      </w:r>
      <w:proofErr w:type="gramEnd"/>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морские гидрологические - тропические циклоны (тайфуны), цунами, сильное волнение (5 баллов и более), сильный тягу и в портах, ранний ледовый покров и припай, напор льдов, интенсивный дрейф льдов, непроходимый лед, обледенение судов и портовых сооружений, отрыв прибрежных льдов;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гидрологические - высокие уровни воды, половодье, дождевые паводки, заторы и зажоры, ветровые нагоны, низкие уровни волы ранний ледостав и появление льда на судоходных водоемах и реках;</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гидрогеологические - низкие уровни грунтовых вод высокие уровни грунтовых вод;</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w:t>
      </w:r>
      <w:proofErr w:type="gramStart"/>
      <w:r w:rsidRPr="000273A8">
        <w:rPr>
          <w:rFonts w:ascii="Times New Roman" w:hAnsi="Times New Roman" w:cs="Times New Roman"/>
          <w:sz w:val="28"/>
          <w:szCs w:val="28"/>
        </w:rPr>
        <w:t>- метеорологические - бури, ураганы, смерчи, шквалы, вертикальные вихри, 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roofErr w:type="gramEnd"/>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природные пожары - лесные пожары, пожары степных и хлебных массивов, торфяные пожары, подземные пожары горючих ископаемых.</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1.2.3. Инженерная подготовка территории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Сооружения и мероприятия для защиты от подтопления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Защита от подтопления должна включать в себя: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lastRenderedPageBreak/>
        <w:t xml:space="preserve"> - локальную защиту зданий, сооружений, грунтов оснований и защиту застроенной территории в целом;</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водоотведение;</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утилизацию (при необходимости очистки) дренажных вод;</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систему мониторинга за режимом подземных и поверхностных вод, за расходами (утечками) и напорами в </w:t>
      </w:r>
      <w:proofErr w:type="spellStart"/>
      <w:r w:rsidRPr="000273A8">
        <w:rPr>
          <w:rFonts w:ascii="Times New Roman" w:hAnsi="Times New Roman" w:cs="Times New Roman"/>
          <w:sz w:val="28"/>
          <w:szCs w:val="28"/>
        </w:rPr>
        <w:t>водонесущих</w:t>
      </w:r>
      <w:proofErr w:type="spellEnd"/>
      <w:r w:rsidRPr="000273A8">
        <w:rPr>
          <w:rFonts w:ascii="Times New Roman" w:hAnsi="Times New Roman" w:cs="Times New Roman"/>
          <w:sz w:val="28"/>
          <w:szCs w:val="28"/>
        </w:rPr>
        <w:t xml:space="preserve"> коммуникациях, за деформациями оснований, зданий и сооружений, а также за работой сооружений инженерной защиты.</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На территории населенных пунктов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населенных пунктов и на территориях стадионов, парков и других озелененных территорий общего пользования допускается открытая осушительная сеть.</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Указанные мероприятия должны обеспечивать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152A5B" w:rsidRPr="00054486" w:rsidRDefault="00152A5B" w:rsidP="00A9284B">
      <w:pPr>
        <w:rPr>
          <w:rFonts w:ascii="Times New Roman" w:hAnsi="Times New Roman" w:cs="Times New Roman"/>
          <w:sz w:val="28"/>
          <w:szCs w:val="28"/>
          <w:u w:val="single"/>
        </w:rPr>
      </w:pPr>
      <w:r w:rsidRPr="000273A8">
        <w:rPr>
          <w:rFonts w:ascii="Times New Roman" w:hAnsi="Times New Roman" w:cs="Times New Roman"/>
          <w:sz w:val="28"/>
          <w:szCs w:val="28"/>
        </w:rPr>
        <w:t xml:space="preserve"> </w:t>
      </w:r>
      <w:r w:rsidRPr="00054486">
        <w:rPr>
          <w:rFonts w:ascii="Times New Roman" w:hAnsi="Times New Roman" w:cs="Times New Roman"/>
          <w:sz w:val="28"/>
          <w:szCs w:val="28"/>
          <w:u w:val="single"/>
        </w:rPr>
        <w:t>Сооружения и мероприятия для защиты от затопления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0273A8">
        <w:rPr>
          <w:rFonts w:ascii="Times New Roman" w:hAnsi="Times New Roman" w:cs="Times New Roman"/>
          <w:sz w:val="28"/>
          <w:szCs w:val="28"/>
        </w:rPr>
        <w:t>руслорегулирующие</w:t>
      </w:r>
      <w:proofErr w:type="spellEnd"/>
      <w:r w:rsidRPr="000273A8">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состав проекта инженерной защиты территории следует включать организационно-технические мероприятия, предусматривающие пропуск весеннего половодья и дождевых паводков.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lastRenderedPageBreak/>
        <w:t xml:space="preserve"> </w:t>
      </w:r>
      <w:proofErr w:type="gramStart"/>
      <w:r w:rsidRPr="000273A8">
        <w:rPr>
          <w:rFonts w:ascii="Times New Roman" w:hAnsi="Times New Roman" w:cs="Times New Roman"/>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273A8">
        <w:rPr>
          <w:rFonts w:ascii="Times New Roman" w:hAnsi="Times New Roman" w:cs="Times New Roman"/>
          <w:sz w:val="28"/>
          <w:szCs w:val="28"/>
        </w:rPr>
        <w:t>водообеспечения</w:t>
      </w:r>
      <w:proofErr w:type="spellEnd"/>
      <w:r w:rsidRPr="000273A8">
        <w:rPr>
          <w:rFonts w:ascii="Times New Roman" w:hAnsi="Times New Roman" w:cs="Times New Roman"/>
          <w:sz w:val="28"/>
          <w:szCs w:val="28"/>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152A5B" w:rsidRPr="00054486" w:rsidRDefault="00152A5B" w:rsidP="00A9284B">
      <w:pPr>
        <w:rPr>
          <w:rFonts w:ascii="Times New Roman" w:hAnsi="Times New Roman" w:cs="Times New Roman"/>
          <w:sz w:val="28"/>
          <w:szCs w:val="28"/>
          <w:u w:val="single"/>
        </w:rPr>
      </w:pPr>
      <w:r w:rsidRPr="00054486">
        <w:rPr>
          <w:rFonts w:ascii="Times New Roman" w:hAnsi="Times New Roman" w:cs="Times New Roman"/>
          <w:sz w:val="28"/>
          <w:szCs w:val="28"/>
          <w:u w:val="single"/>
        </w:rPr>
        <w:t>1.3. Оповещение в случае чрезвычайной ситуации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какой-либо опасности.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Сигналы оповещения передаются вне всякой очереди по автоматизированной системе централизованного оповещения, радио и проводным каналам Министерств и ведомств, сетям телевидения и радиовещания.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состав системы оповещения включены стойки централизованного вызова, электрические сирены СЦО с дистанционным управлением, радиотрансляционные узлы с включением в них радиоточек, УКВ (радиовещательных) станций, передатчиков звукового сопровождения телевидения.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Оповещение населения осуществляется: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через радиотрансляционную сеть;</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с помощью машин службы ООП, оборудованных </w:t>
      </w:r>
      <w:proofErr w:type="spellStart"/>
      <w:r w:rsidRPr="000273A8">
        <w:rPr>
          <w:rFonts w:ascii="Times New Roman" w:hAnsi="Times New Roman" w:cs="Times New Roman"/>
          <w:sz w:val="28"/>
          <w:szCs w:val="28"/>
        </w:rPr>
        <w:t>звукоусилительными</w:t>
      </w:r>
      <w:proofErr w:type="spellEnd"/>
      <w:r w:rsidRPr="000273A8">
        <w:rPr>
          <w:rFonts w:ascii="Times New Roman" w:hAnsi="Times New Roman" w:cs="Times New Roman"/>
          <w:sz w:val="28"/>
          <w:szCs w:val="28"/>
        </w:rPr>
        <w:t xml:space="preserve"> установками;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lastRenderedPageBreak/>
        <w:t xml:space="preserve"> - </w:t>
      </w:r>
      <w:proofErr w:type="spellStart"/>
      <w:r w:rsidRPr="000273A8">
        <w:rPr>
          <w:rFonts w:ascii="Times New Roman" w:hAnsi="Times New Roman" w:cs="Times New Roman"/>
          <w:sz w:val="28"/>
          <w:szCs w:val="28"/>
        </w:rPr>
        <w:t>электросиренами</w:t>
      </w:r>
      <w:proofErr w:type="spellEnd"/>
      <w:r w:rsidRPr="000273A8">
        <w:rPr>
          <w:rFonts w:ascii="Times New Roman" w:hAnsi="Times New Roman" w:cs="Times New Roman"/>
          <w:sz w:val="28"/>
          <w:szCs w:val="28"/>
        </w:rPr>
        <w:t xml:space="preserve"> и громкоговорителями.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Организация оповещения сельских жителей, не включенных в систему централизованного оповещения, осуществляется патрульными машинами ОВД, оборудованные громкоговорящими устройствами, выделяемые по плану взаимодействия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Для приема речевой информации у сотрудников ГИБДД устанавливается радиоприемник эфирного вещания (иной радиоприемник, если объект будет абонентом радиотрансляционной сети проводного вещания, либо телевизионный приемник).</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Оповещение участников движения производится сотрудниками ГИБДД либо через радиоприемники, находящиеся в автомашинах участников дорожного движения.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Управление мероприятиями гражданской обороны организовано по местному, междугородным телефонно-телеграфным каналам связи с последующим переходом на прямые связи, радиосетях ГУ МЧС России по Ивановской  области.</w:t>
      </w:r>
    </w:p>
    <w:p w:rsidR="00152A5B" w:rsidRPr="00FB1479" w:rsidRDefault="00152A5B" w:rsidP="00A9284B">
      <w:pPr>
        <w:rPr>
          <w:rFonts w:ascii="Times New Roman" w:hAnsi="Times New Roman" w:cs="Times New Roman"/>
          <w:sz w:val="28"/>
          <w:szCs w:val="28"/>
          <w:u w:val="single"/>
        </w:rPr>
      </w:pPr>
      <w:r w:rsidRPr="00FB1479">
        <w:rPr>
          <w:rFonts w:ascii="Times New Roman" w:hAnsi="Times New Roman" w:cs="Times New Roman"/>
          <w:sz w:val="28"/>
          <w:szCs w:val="28"/>
          <w:u w:val="single"/>
        </w:rPr>
        <w:t>1.4. Проведение аварийно – спасательных работ</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Аварийно-спасательные и другие неотложные работы в зонах ЧС планируется проводить с целью срочного оказания помощи населению, которое подверглось непосредственного или косвенному воздействию разрушительных и вредоносных сил природы, техногенных аварий и катастроф, а также для ограничения масштабов, локализации или ликвидации возникших при этом ЧС.</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Комплексом аварийно-спасательных работ необходимо обеспечить поиск и удаление людей за пределы зон действия опасных и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 человеческого организма.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Применение комплекса мероприятий по защите населения в ЧС в рамках РСЧС обеспечивается: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организацией и осуществлением непрерывного наблюдения, контроля и прогнозирования состояния природной среды, возникновения и развития, </w:t>
      </w:r>
      <w:r w:rsidRPr="000273A8">
        <w:rPr>
          <w:rFonts w:ascii="Times New Roman" w:hAnsi="Times New Roman" w:cs="Times New Roman"/>
          <w:sz w:val="28"/>
          <w:szCs w:val="28"/>
        </w:rPr>
        <w:lastRenderedPageBreak/>
        <w:t>опасных для населения природных явлений, техногенных аварий и катастроф с учетом особенностей подконтрольных территорий;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своевременным оповещением инстанций, органов руководства и управления, а также должностных лиц об угрозе возникновения ЧС и их развитии, а также доведением до населения установленных сигналов и порядка действий в конкретно складывающейся обстановке;</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обучением населения действиям в ЧС и его психологической подготовкой;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разработкой и осуществлением мер по жизнеобеспечению населения на случай природных и техногенных ЧС.</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соответствии с Федеральным законом № 131, статья 14, п.24, 25, к вопросам местного значения поселения относятся: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152A5B" w:rsidRPr="00FB1479" w:rsidRDefault="00152A5B" w:rsidP="00A9284B">
      <w:pPr>
        <w:rPr>
          <w:rFonts w:ascii="Times New Roman" w:hAnsi="Times New Roman" w:cs="Times New Roman"/>
          <w:sz w:val="28"/>
          <w:szCs w:val="28"/>
          <w:u w:val="single"/>
        </w:rPr>
      </w:pPr>
      <w:r w:rsidRPr="000273A8">
        <w:rPr>
          <w:rFonts w:ascii="Times New Roman" w:hAnsi="Times New Roman" w:cs="Times New Roman"/>
          <w:sz w:val="28"/>
          <w:szCs w:val="28"/>
        </w:rPr>
        <w:t xml:space="preserve"> </w:t>
      </w:r>
      <w:r w:rsidRPr="00FB1479">
        <w:rPr>
          <w:rFonts w:ascii="Times New Roman" w:hAnsi="Times New Roman" w:cs="Times New Roman"/>
          <w:sz w:val="28"/>
          <w:szCs w:val="28"/>
          <w:u w:val="single"/>
        </w:rPr>
        <w:t>1.5. Противопожарные мероприятия на территории поселения</w:t>
      </w:r>
    </w:p>
    <w:p w:rsidR="00FB1479"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На территории </w:t>
      </w:r>
      <w:r w:rsidR="00FB1479">
        <w:rPr>
          <w:rFonts w:ascii="Times New Roman" w:hAnsi="Times New Roman" w:cs="Times New Roman"/>
          <w:sz w:val="28"/>
          <w:szCs w:val="28"/>
        </w:rPr>
        <w:t>Мугреево-Никольского</w:t>
      </w:r>
      <w:r w:rsidRPr="000273A8">
        <w:rPr>
          <w:rFonts w:ascii="Times New Roman" w:hAnsi="Times New Roman" w:cs="Times New Roman"/>
          <w:sz w:val="28"/>
          <w:szCs w:val="28"/>
        </w:rPr>
        <w:t xml:space="preserve">  сельского поселения пожарную опасность представляет как горение населенных пунктов, так и  травяного покрова.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На территории </w:t>
      </w:r>
      <w:r w:rsidR="00FB1479">
        <w:rPr>
          <w:rFonts w:ascii="Times New Roman" w:hAnsi="Times New Roman" w:cs="Times New Roman"/>
          <w:sz w:val="28"/>
          <w:szCs w:val="28"/>
        </w:rPr>
        <w:t xml:space="preserve">Мугреево-Никольского сельского поселения </w:t>
      </w:r>
      <w:r w:rsidRPr="000273A8">
        <w:rPr>
          <w:rFonts w:ascii="Times New Roman" w:hAnsi="Times New Roman" w:cs="Times New Roman"/>
          <w:sz w:val="28"/>
          <w:szCs w:val="28"/>
        </w:rPr>
        <w:t xml:space="preserve"> пожаротушение осуществляется при помощи сил и средств подразделений пожарной охраны</w:t>
      </w:r>
      <w:r w:rsidR="00FB1479">
        <w:rPr>
          <w:rFonts w:ascii="Times New Roman" w:hAnsi="Times New Roman" w:cs="Times New Roman"/>
          <w:sz w:val="28"/>
          <w:szCs w:val="28"/>
        </w:rPr>
        <w:t xml:space="preserve"> Южского муниципального района</w:t>
      </w:r>
      <w:r w:rsidRPr="000273A8">
        <w:rPr>
          <w:rFonts w:ascii="Times New Roman" w:hAnsi="Times New Roman" w:cs="Times New Roman"/>
          <w:sz w:val="28"/>
          <w:szCs w:val="28"/>
        </w:rPr>
        <w:t>.</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соответствии с № 123-ФЗ «Технический регламент о требованиях пожарной безопасности», статьей 76 о требованиях пожарной безопасности по размещению подразделений пожарной охраны в поселениях и городских округах:</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lastRenderedPageBreak/>
        <w:t xml:space="preserve"> 2. Подразделения пожарной охраны населенных пунктов должны размещаться в зданиях пожарных депо.</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При расчетах времени в пути пожарного подразделения берется скорость движения автомобиля равная 45 км/ч. Время прибытия первого подразделения в населенные </w:t>
      </w:r>
      <w:proofErr w:type="gramStart"/>
      <w:r w:rsidRPr="000273A8">
        <w:rPr>
          <w:rFonts w:ascii="Times New Roman" w:hAnsi="Times New Roman" w:cs="Times New Roman"/>
          <w:sz w:val="28"/>
          <w:szCs w:val="28"/>
        </w:rPr>
        <w:t>пункты</w:t>
      </w:r>
      <w:proofErr w:type="gramEnd"/>
      <w:r w:rsidRPr="000273A8">
        <w:rPr>
          <w:rFonts w:ascii="Times New Roman" w:hAnsi="Times New Roman" w:cs="Times New Roman"/>
          <w:sz w:val="28"/>
          <w:szCs w:val="28"/>
        </w:rPr>
        <w:t xml:space="preserve"> расположенные на расстоянии более 15 км будет больше 20 мин. Для таких населенных пунктов следует рассмотреть возможность строительства пожарной части.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Также рекомендуется предусмотреть комплектование первичных средств пожаротушения, применяемых до прибытия пожарного расчета.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соответствии с № 123-ФЗ «Технический регламент о требованиях пожарной безопасности», статьей 63 первичные меры пожарной безопасности должны включать в себя: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3) разработку и организацию выполнения муниципальных целевых программ по вопросам обеспечения пожарной безопасности;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4) разработку плана привлечения сил и сре</w:t>
      </w:r>
      <w:proofErr w:type="gramStart"/>
      <w:r w:rsidRPr="000273A8">
        <w:rPr>
          <w:rFonts w:ascii="Times New Roman" w:hAnsi="Times New Roman" w:cs="Times New Roman"/>
          <w:sz w:val="28"/>
          <w:szCs w:val="28"/>
        </w:rPr>
        <w:t>дств дл</w:t>
      </w:r>
      <w:proofErr w:type="gramEnd"/>
      <w:r w:rsidRPr="000273A8">
        <w:rPr>
          <w:rFonts w:ascii="Times New Roman" w:hAnsi="Times New Roman" w:cs="Times New Roman"/>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lastRenderedPageBreak/>
        <w:t xml:space="preserve"> 6) обеспечение беспрепятственного проезда пожарной техники к месту пожара;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7) обеспечение связи и оповещения населения о пожаре;</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52A5B" w:rsidRPr="00FB1479" w:rsidRDefault="00152A5B" w:rsidP="00A9284B">
      <w:pPr>
        <w:rPr>
          <w:rFonts w:ascii="Times New Roman" w:hAnsi="Times New Roman" w:cs="Times New Roman"/>
          <w:sz w:val="28"/>
          <w:szCs w:val="28"/>
          <w:u w:val="single"/>
        </w:rPr>
      </w:pPr>
      <w:r w:rsidRPr="00FB1479">
        <w:rPr>
          <w:rFonts w:ascii="Times New Roman" w:hAnsi="Times New Roman" w:cs="Times New Roman"/>
          <w:sz w:val="28"/>
          <w:szCs w:val="28"/>
          <w:u w:val="single"/>
        </w:rPr>
        <w:t>1.6. Лечебно-эвакуационное обеспечение</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Лечебно-эвакуационное обеспечение населения в чрезвычайных ситуациях (ЛЭО в ЧС) - часть системы медицинского обеспечения, представляющая собой комплекс своевременных, последовательно проводимых мероприятий по оказанию экстренной медицинской помощи (ЭМП) пораженным в зонах ЧС в сочетании с эвакуацией их в лечебные учреждения для последующего лечения.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Практическая реализация лечебно-эвакуационных мероприятий достигается:</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созданием повсеместно необходимых чрезвычайных резервных фондов лекарственных препаратов, медикаментов и медицинского имущества: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заблаговременной специальной подготовкой руководящего состава и формирований сил службы ЭМП (обучение, тренировка, соответствующее оснащение);</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готовностью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координацией действий всех формирований (спасательных, службы ЭМП и других медицинских учреждений), 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 определением пунктов сбора, лечебных учреждений и готовностью их к принятию пораженных;</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lastRenderedPageBreak/>
        <w:t xml:space="preserve"> - взаимодействием между местными органами власти, аварийно-спасательными формированиями, милицией, войсковыми частями, лечебными учреждениями, предприятиями и организациями в зонах ЧС.</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В случае чрезвычайной ситуации на территории сельского поселения, медицинская помощь населению оказывается в учреждениях здравоохранения (на территории поселения расположены </w:t>
      </w:r>
      <w:r w:rsidR="00FB1479">
        <w:rPr>
          <w:rFonts w:ascii="Times New Roman" w:hAnsi="Times New Roman" w:cs="Times New Roman"/>
          <w:sz w:val="28"/>
          <w:szCs w:val="28"/>
        </w:rPr>
        <w:t>2</w:t>
      </w:r>
      <w:r w:rsidRPr="000273A8">
        <w:rPr>
          <w:rFonts w:ascii="Times New Roman" w:hAnsi="Times New Roman" w:cs="Times New Roman"/>
          <w:sz w:val="28"/>
          <w:szCs w:val="28"/>
        </w:rPr>
        <w:t xml:space="preserve"> </w:t>
      </w:r>
      <w:proofErr w:type="spellStart"/>
      <w:r w:rsidRPr="000273A8">
        <w:rPr>
          <w:rFonts w:ascii="Times New Roman" w:hAnsi="Times New Roman" w:cs="Times New Roman"/>
          <w:sz w:val="28"/>
          <w:szCs w:val="28"/>
        </w:rPr>
        <w:t>ФАПа</w:t>
      </w:r>
      <w:proofErr w:type="spellEnd"/>
      <w:r w:rsidRPr="000273A8">
        <w:rPr>
          <w:rFonts w:ascii="Times New Roman" w:hAnsi="Times New Roman" w:cs="Times New Roman"/>
          <w:sz w:val="28"/>
          <w:szCs w:val="28"/>
        </w:rPr>
        <w:t xml:space="preserve"> (с. </w:t>
      </w:r>
      <w:r w:rsidR="00FB1479">
        <w:rPr>
          <w:rFonts w:ascii="Times New Roman" w:hAnsi="Times New Roman" w:cs="Times New Roman"/>
          <w:sz w:val="28"/>
          <w:szCs w:val="28"/>
        </w:rPr>
        <w:t xml:space="preserve">Мугреево-Никольское, </w:t>
      </w:r>
      <w:r w:rsidRPr="000273A8">
        <w:rPr>
          <w:rFonts w:ascii="Times New Roman" w:hAnsi="Times New Roman" w:cs="Times New Roman"/>
          <w:sz w:val="28"/>
          <w:szCs w:val="28"/>
        </w:rPr>
        <w:t xml:space="preserve"> </w:t>
      </w:r>
      <w:r w:rsidR="00FB1479">
        <w:rPr>
          <w:rFonts w:ascii="Times New Roman" w:hAnsi="Times New Roman" w:cs="Times New Roman"/>
          <w:sz w:val="28"/>
          <w:szCs w:val="28"/>
        </w:rPr>
        <w:t xml:space="preserve">с. </w:t>
      </w:r>
      <w:proofErr w:type="spellStart"/>
      <w:r w:rsidR="00FB1479">
        <w:rPr>
          <w:rFonts w:ascii="Times New Roman" w:hAnsi="Times New Roman" w:cs="Times New Roman"/>
          <w:sz w:val="28"/>
          <w:szCs w:val="28"/>
        </w:rPr>
        <w:t>Груздево</w:t>
      </w:r>
      <w:proofErr w:type="spellEnd"/>
      <w:r w:rsidRPr="000273A8">
        <w:rPr>
          <w:rFonts w:ascii="Times New Roman" w:hAnsi="Times New Roman" w:cs="Times New Roman"/>
          <w:sz w:val="28"/>
          <w:szCs w:val="28"/>
        </w:rPr>
        <w:t>)</w:t>
      </w:r>
      <w:proofErr w:type="gramStart"/>
      <w:r w:rsidRPr="000273A8">
        <w:rPr>
          <w:rFonts w:ascii="Times New Roman" w:hAnsi="Times New Roman" w:cs="Times New Roman"/>
          <w:sz w:val="28"/>
          <w:szCs w:val="28"/>
        </w:rPr>
        <w:t xml:space="preserve"> .</w:t>
      </w:r>
      <w:proofErr w:type="gramEnd"/>
      <w:r w:rsidRPr="000273A8">
        <w:rPr>
          <w:rFonts w:ascii="Times New Roman" w:hAnsi="Times New Roman" w:cs="Times New Roman"/>
          <w:sz w:val="28"/>
          <w:szCs w:val="28"/>
        </w:rPr>
        <w:t xml:space="preserve"> Скорая помощь вызывается из г. Южа.</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ОГРАНИЧЕНИЕ НА РАЗМЕЩЕНИЕ НОВЫХ ОБЪЕКТОВ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Создание новых и преобразование существующих систем расселения должно проводиться с учетом существующей техногенной опасности, природно-климатических условий, а также особенностей сложившейся сети населенных мест.</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Согласно ст. 93 ФЗ №123 величина индивидуального пожарного риска в результате воздействия опасных факторов пожара на производственных объектах для людей, находящихся в селитебной зоне вблизи объектов, не должна превышать 1,0*10-8 в год.</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При формировании систем населенных мест необходимо обеспечить снижение пожарной опасности застроек и улучшение санитарно-гигиенических условий проживания населения. </w:t>
      </w:r>
      <w:proofErr w:type="spellStart"/>
      <w:r w:rsidRPr="000273A8">
        <w:rPr>
          <w:rFonts w:ascii="Times New Roman" w:hAnsi="Times New Roman" w:cs="Times New Roman"/>
          <w:sz w:val="28"/>
          <w:szCs w:val="28"/>
        </w:rPr>
        <w:t>Пожар</w:t>
      </w:r>
      <w:proofErr w:type="gramStart"/>
      <w:r w:rsidRPr="000273A8">
        <w:rPr>
          <w:rFonts w:ascii="Times New Roman" w:hAnsi="Times New Roman" w:cs="Times New Roman"/>
          <w:sz w:val="28"/>
          <w:szCs w:val="28"/>
        </w:rPr>
        <w:t>о</w:t>
      </w:r>
      <w:proofErr w:type="spellEnd"/>
      <w:r w:rsidRPr="000273A8">
        <w:rPr>
          <w:rFonts w:ascii="Times New Roman" w:hAnsi="Times New Roman" w:cs="Times New Roman"/>
          <w:sz w:val="28"/>
          <w:szCs w:val="28"/>
        </w:rPr>
        <w:t>-</w:t>
      </w:r>
      <w:proofErr w:type="gramEnd"/>
      <w:r w:rsidRPr="000273A8">
        <w:rPr>
          <w:rFonts w:ascii="Times New Roman" w:hAnsi="Times New Roman" w:cs="Times New Roman"/>
          <w:sz w:val="28"/>
          <w:szCs w:val="28"/>
        </w:rPr>
        <w:t xml:space="preserve"> и взрывоопасные объекты необходимо выносить за пределы населенных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Животноводческие предприятия, склады по хранению ядохимикатов, биопрепаратов, удобрений, </w:t>
      </w:r>
      <w:proofErr w:type="spellStart"/>
      <w:r w:rsidRPr="000273A8">
        <w:rPr>
          <w:rFonts w:ascii="Times New Roman" w:hAnsi="Times New Roman" w:cs="Times New Roman"/>
          <w:sz w:val="28"/>
          <w:szCs w:val="28"/>
        </w:rPr>
        <w:t>пожар</w:t>
      </w:r>
      <w:proofErr w:type="gramStart"/>
      <w:r w:rsidRPr="000273A8">
        <w:rPr>
          <w:rFonts w:ascii="Times New Roman" w:hAnsi="Times New Roman" w:cs="Times New Roman"/>
          <w:sz w:val="28"/>
          <w:szCs w:val="28"/>
        </w:rPr>
        <w:t>о</w:t>
      </w:r>
      <w:proofErr w:type="spellEnd"/>
      <w:r w:rsidRPr="000273A8">
        <w:rPr>
          <w:rFonts w:ascii="Times New Roman" w:hAnsi="Times New Roman" w:cs="Times New Roman"/>
          <w:sz w:val="28"/>
          <w:szCs w:val="28"/>
        </w:rPr>
        <w:t>-</w:t>
      </w:r>
      <w:proofErr w:type="gramEnd"/>
      <w:r w:rsidRPr="000273A8">
        <w:rPr>
          <w:rFonts w:ascii="Times New Roman" w:hAnsi="Times New Roman" w:cs="Times New Roman"/>
          <w:sz w:val="28"/>
          <w:szCs w:val="28"/>
        </w:rPr>
        <w:t xml:space="preserve"> и взрывоопасные склады и производства, очистные сооружения располагаются с подветренной стороны по отношению к населенной территории.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Территории сельских поселений, курортные зоны и места массового отдыха размещаются выше по течению водотоков и водоемов относительно выпусков производственных и хозяйственно-бытовых вод.</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Рациональное безопасное размещение объектов производственной и социальной сфер является мощным рычагом, в значительной степени позволяющим влиять на экономическую составляющую проблемы противодействия чрезвычайным ситуациям. Это происходит потому, что рациональное размещение является одним из основных методов снижения </w:t>
      </w:r>
      <w:r w:rsidRPr="000273A8">
        <w:rPr>
          <w:rFonts w:ascii="Times New Roman" w:hAnsi="Times New Roman" w:cs="Times New Roman"/>
          <w:sz w:val="28"/>
          <w:szCs w:val="28"/>
        </w:rPr>
        <w:lastRenderedPageBreak/>
        <w:t>возможного ущерба от чрезвычайных ситуаций, а также способом предотвратить некоторые чрезвычайные ситуации.</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Действительно, рационально размещенный объект фактически частично или полностью выводится из зоны действия поражающих факторов потенциального источника чрезвычайной ситуации. В случае реального возникновения бедствия ему или совсем не наносится ущерб, или этот ущерб и вообще последствия воздействия бывают столь незначительными, что чрезвычайная ситуация не возникает.</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Таким образом, проведенное заблаговременно мероприятие по рациональному размещению оказывается экономически эффективным. Эта эффективность могла бы быть оценена величиной предотвращенного ущерба. Чаще всего этот гипотетический предотвращенный ущерб оценивают при принятии решения на выбор места размещения - новое строительство, при обосновании переноса объекта в более безопасное место и в других случаях, предшествующих практическим мерам.</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Другая составляющая рационального безопасного размещения объектов - необходимость минимизации затрат на проведение мер по размещению.</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Таким образом, рациональное размещение объектов экономики и социальной сферы с точки зрения их природной и техногенной безопасности, являясь важной мерой предупреждения чрезвычайных ситуаций, одновременно </w:t>
      </w:r>
      <w:proofErr w:type="gramStart"/>
      <w:r w:rsidRPr="000273A8">
        <w:rPr>
          <w:rFonts w:ascii="Times New Roman" w:hAnsi="Times New Roman" w:cs="Times New Roman"/>
          <w:sz w:val="28"/>
          <w:szCs w:val="28"/>
        </w:rPr>
        <w:t>выполняет роль</w:t>
      </w:r>
      <w:proofErr w:type="gramEnd"/>
      <w:r w:rsidRPr="000273A8">
        <w:rPr>
          <w:rFonts w:ascii="Times New Roman" w:hAnsi="Times New Roman" w:cs="Times New Roman"/>
          <w:sz w:val="28"/>
          <w:szCs w:val="28"/>
        </w:rPr>
        <w:t xml:space="preserve"> механизма, снижающего потенциальные ущербы и в определенной степени страхующего от затрат на восстановление и перенос объектов.</w:t>
      </w:r>
    </w:p>
    <w:p w:rsidR="00152A5B" w:rsidRPr="000273A8" w:rsidRDefault="00152A5B" w:rsidP="00A9284B">
      <w:pPr>
        <w:rPr>
          <w:rFonts w:ascii="Times New Roman" w:hAnsi="Times New Roman" w:cs="Times New Roman"/>
          <w:sz w:val="28"/>
          <w:szCs w:val="28"/>
        </w:rPr>
      </w:pPr>
      <w:r w:rsidRPr="000273A8">
        <w:rPr>
          <w:rFonts w:ascii="Times New Roman" w:hAnsi="Times New Roman" w:cs="Times New Roman"/>
          <w:sz w:val="28"/>
          <w:szCs w:val="28"/>
        </w:rPr>
        <w:t xml:space="preserve"> Территория </w:t>
      </w:r>
      <w:r w:rsidR="00FB1479">
        <w:rPr>
          <w:rFonts w:ascii="Times New Roman" w:hAnsi="Times New Roman" w:cs="Times New Roman"/>
          <w:sz w:val="28"/>
          <w:szCs w:val="28"/>
        </w:rPr>
        <w:t>Мугреево-Никольского</w:t>
      </w:r>
      <w:r w:rsidRPr="000273A8">
        <w:rPr>
          <w:rFonts w:ascii="Times New Roman" w:hAnsi="Times New Roman" w:cs="Times New Roman"/>
          <w:sz w:val="28"/>
          <w:szCs w:val="28"/>
        </w:rPr>
        <w:t xml:space="preserve">  сельского поселения ограниченно благоприятна для строительства, в связи с развитием экзогенных геологических процессов. Освоение ограниченно благоприятных территорий потребует проведение мероприятий по инженерной подготовке (вертикальная планировка, понижение уровня грунтовых вод, защита от затопления и др.), а также инженерно-геологических изысканий для выявления участков распространения карста и территорий с </w:t>
      </w:r>
      <w:proofErr w:type="spellStart"/>
      <w:r w:rsidRPr="000273A8">
        <w:rPr>
          <w:rFonts w:ascii="Times New Roman" w:hAnsi="Times New Roman" w:cs="Times New Roman"/>
          <w:sz w:val="28"/>
          <w:szCs w:val="28"/>
        </w:rPr>
        <w:t>просадочными</w:t>
      </w:r>
      <w:proofErr w:type="spellEnd"/>
      <w:r w:rsidRPr="000273A8">
        <w:rPr>
          <w:rFonts w:ascii="Times New Roman" w:hAnsi="Times New Roman" w:cs="Times New Roman"/>
          <w:sz w:val="28"/>
          <w:szCs w:val="28"/>
        </w:rPr>
        <w:t xml:space="preserve"> грунтами.</w:t>
      </w:r>
    </w:p>
    <w:sectPr w:rsidR="00152A5B" w:rsidRPr="000273A8" w:rsidSect="00B43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Arial Unicode MS"/>
    <w:charset w:val="8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84B"/>
    <w:rsid w:val="000273A8"/>
    <w:rsid w:val="00047690"/>
    <w:rsid w:val="00054486"/>
    <w:rsid w:val="0005619C"/>
    <w:rsid w:val="000A1CEF"/>
    <w:rsid w:val="000B446A"/>
    <w:rsid w:val="000E366C"/>
    <w:rsid w:val="000F51D3"/>
    <w:rsid w:val="00132B4E"/>
    <w:rsid w:val="00152A5B"/>
    <w:rsid w:val="00184C8F"/>
    <w:rsid w:val="00185D4A"/>
    <w:rsid w:val="001D76DF"/>
    <w:rsid w:val="001E6E1C"/>
    <w:rsid w:val="001F3D04"/>
    <w:rsid w:val="00214FD5"/>
    <w:rsid w:val="00226297"/>
    <w:rsid w:val="002301DD"/>
    <w:rsid w:val="00262137"/>
    <w:rsid w:val="0026603A"/>
    <w:rsid w:val="00270222"/>
    <w:rsid w:val="002829A4"/>
    <w:rsid w:val="002C7B9D"/>
    <w:rsid w:val="00310464"/>
    <w:rsid w:val="00324BCC"/>
    <w:rsid w:val="00333879"/>
    <w:rsid w:val="00335462"/>
    <w:rsid w:val="00341DD1"/>
    <w:rsid w:val="0036099E"/>
    <w:rsid w:val="00393E8D"/>
    <w:rsid w:val="003940C2"/>
    <w:rsid w:val="003B502C"/>
    <w:rsid w:val="00422B5B"/>
    <w:rsid w:val="004300FA"/>
    <w:rsid w:val="004603BF"/>
    <w:rsid w:val="004C2123"/>
    <w:rsid w:val="004F452B"/>
    <w:rsid w:val="005276CF"/>
    <w:rsid w:val="005B36AF"/>
    <w:rsid w:val="005B7C8F"/>
    <w:rsid w:val="005C42C9"/>
    <w:rsid w:val="005D302B"/>
    <w:rsid w:val="006223E8"/>
    <w:rsid w:val="00657C7A"/>
    <w:rsid w:val="0068334C"/>
    <w:rsid w:val="006C13A2"/>
    <w:rsid w:val="006D0C06"/>
    <w:rsid w:val="006E7A7A"/>
    <w:rsid w:val="00752513"/>
    <w:rsid w:val="007568AC"/>
    <w:rsid w:val="00765AEA"/>
    <w:rsid w:val="00791B93"/>
    <w:rsid w:val="0079269C"/>
    <w:rsid w:val="007E22AE"/>
    <w:rsid w:val="007E2323"/>
    <w:rsid w:val="007E3F0E"/>
    <w:rsid w:val="007E4F1E"/>
    <w:rsid w:val="008107B5"/>
    <w:rsid w:val="00855FE1"/>
    <w:rsid w:val="008622FA"/>
    <w:rsid w:val="00891414"/>
    <w:rsid w:val="008E123E"/>
    <w:rsid w:val="008E1FEA"/>
    <w:rsid w:val="009161B4"/>
    <w:rsid w:val="009632D9"/>
    <w:rsid w:val="00973127"/>
    <w:rsid w:val="00A362F4"/>
    <w:rsid w:val="00A61E59"/>
    <w:rsid w:val="00A64FF4"/>
    <w:rsid w:val="00A80567"/>
    <w:rsid w:val="00A83AB9"/>
    <w:rsid w:val="00A9284B"/>
    <w:rsid w:val="00B02C0D"/>
    <w:rsid w:val="00B2164E"/>
    <w:rsid w:val="00B24F6C"/>
    <w:rsid w:val="00B406B5"/>
    <w:rsid w:val="00B43C33"/>
    <w:rsid w:val="00B933A3"/>
    <w:rsid w:val="00BB19DF"/>
    <w:rsid w:val="00BB6DD6"/>
    <w:rsid w:val="00BD1AB4"/>
    <w:rsid w:val="00BD365F"/>
    <w:rsid w:val="00BF7312"/>
    <w:rsid w:val="00C4263C"/>
    <w:rsid w:val="00C84798"/>
    <w:rsid w:val="00CB1881"/>
    <w:rsid w:val="00CC74D9"/>
    <w:rsid w:val="00CF5ADE"/>
    <w:rsid w:val="00D135BC"/>
    <w:rsid w:val="00D456B1"/>
    <w:rsid w:val="00DB16C9"/>
    <w:rsid w:val="00DC310D"/>
    <w:rsid w:val="00DD7F1A"/>
    <w:rsid w:val="00DF4E8B"/>
    <w:rsid w:val="00E14AFD"/>
    <w:rsid w:val="00E3295D"/>
    <w:rsid w:val="00E4037C"/>
    <w:rsid w:val="00E52927"/>
    <w:rsid w:val="00E7789B"/>
    <w:rsid w:val="00F03A5C"/>
    <w:rsid w:val="00F04079"/>
    <w:rsid w:val="00F32F83"/>
    <w:rsid w:val="00F55C34"/>
    <w:rsid w:val="00F577F7"/>
    <w:rsid w:val="00F66145"/>
    <w:rsid w:val="00F70CA3"/>
    <w:rsid w:val="00F738FE"/>
    <w:rsid w:val="00F80664"/>
    <w:rsid w:val="00FA74CC"/>
    <w:rsid w:val="00FB1479"/>
    <w:rsid w:val="00FE5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33"/>
    <w:pPr>
      <w:spacing w:after="200" w:line="276" w:lineRule="auto"/>
    </w:pPr>
    <w:rPr>
      <w:rFonts w:cs="Calibri"/>
      <w:sz w:val="22"/>
      <w:szCs w:val="22"/>
      <w:lang w:eastAsia="en-US"/>
    </w:rPr>
  </w:style>
  <w:style w:type="paragraph" w:styleId="1">
    <w:name w:val="heading 1"/>
    <w:basedOn w:val="a"/>
    <w:next w:val="a"/>
    <w:link w:val="10"/>
    <w:uiPriority w:val="99"/>
    <w:qFormat/>
    <w:locked/>
    <w:rsid w:val="00657C7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7C7A"/>
    <w:rPr>
      <w:rFonts w:ascii="Arial" w:hAnsi="Arial" w:cs="Arial"/>
      <w:b/>
      <w:bCs/>
      <w:kern w:val="32"/>
      <w:sz w:val="32"/>
      <w:szCs w:val="32"/>
      <w:lang w:val="ru-RU" w:eastAsia="ru-RU"/>
    </w:rPr>
  </w:style>
  <w:style w:type="paragraph" w:styleId="a3">
    <w:name w:val="Subtitle"/>
    <w:basedOn w:val="a"/>
    <w:next w:val="a4"/>
    <w:link w:val="a5"/>
    <w:uiPriority w:val="99"/>
    <w:qFormat/>
    <w:locked/>
    <w:rsid w:val="00657C7A"/>
    <w:pPr>
      <w:suppressAutoHyphens/>
      <w:spacing w:after="0" w:line="240" w:lineRule="auto"/>
      <w:jc w:val="center"/>
    </w:pPr>
    <w:rPr>
      <w:rFonts w:ascii="Times New Roman" w:eastAsia="Times New Roman" w:hAnsi="Times New Roman" w:cs="Times New Roman"/>
      <w:b/>
      <w:bCs/>
      <w:sz w:val="32"/>
      <w:szCs w:val="32"/>
      <w:lang w:eastAsia="ar-SA"/>
    </w:rPr>
  </w:style>
  <w:style w:type="character" w:customStyle="1" w:styleId="a5">
    <w:name w:val="Подзаголовок Знак"/>
    <w:basedOn w:val="a0"/>
    <w:link w:val="a3"/>
    <w:uiPriority w:val="99"/>
    <w:locked/>
    <w:rsid w:val="00657C7A"/>
    <w:rPr>
      <w:rFonts w:eastAsia="Times New Roman"/>
      <w:b/>
      <w:bCs/>
      <w:sz w:val="32"/>
      <w:szCs w:val="32"/>
      <w:lang w:val="ru-RU" w:eastAsia="ar-SA" w:bidi="ar-SA"/>
    </w:rPr>
  </w:style>
  <w:style w:type="paragraph" w:styleId="a4">
    <w:name w:val="Body Text"/>
    <w:basedOn w:val="a"/>
    <w:link w:val="a6"/>
    <w:uiPriority w:val="99"/>
    <w:rsid w:val="00657C7A"/>
    <w:pPr>
      <w:spacing w:after="120"/>
    </w:pPr>
  </w:style>
  <w:style w:type="character" w:customStyle="1" w:styleId="a6">
    <w:name w:val="Основной текст Знак"/>
    <w:basedOn w:val="a0"/>
    <w:link w:val="a4"/>
    <w:uiPriority w:val="99"/>
    <w:semiHidden/>
    <w:locked/>
    <w:rsid w:val="00214FD5"/>
    <w:rPr>
      <w:lang w:eastAsia="en-US"/>
    </w:rPr>
  </w:style>
  <w:style w:type="paragraph" w:styleId="a7">
    <w:name w:val="Balloon Text"/>
    <w:basedOn w:val="a"/>
    <w:link w:val="a8"/>
    <w:uiPriority w:val="99"/>
    <w:semiHidden/>
    <w:rsid w:val="00DB16C9"/>
    <w:rPr>
      <w:rFonts w:ascii="Tahoma" w:hAnsi="Tahoma" w:cs="Tahoma"/>
      <w:sz w:val="16"/>
      <w:szCs w:val="16"/>
    </w:rPr>
  </w:style>
  <w:style w:type="character" w:customStyle="1" w:styleId="a8">
    <w:name w:val="Текст выноски Знак"/>
    <w:basedOn w:val="a0"/>
    <w:link w:val="a7"/>
    <w:uiPriority w:val="99"/>
    <w:semiHidden/>
    <w:locked/>
    <w:rsid w:val="00214FD5"/>
    <w:rPr>
      <w:rFonts w:ascii="Times New Roman" w:hAnsi="Times New Roman" w:cs="Times New Roman"/>
      <w:sz w:val="2"/>
      <w:szCs w:val="2"/>
      <w:lang w:eastAsia="en-US"/>
    </w:rPr>
  </w:style>
  <w:style w:type="paragraph" w:styleId="a9">
    <w:name w:val="No Spacing"/>
    <w:qFormat/>
    <w:rsid w:val="002301DD"/>
    <w:rPr>
      <w:sz w:val="22"/>
      <w:szCs w:val="22"/>
      <w:lang w:eastAsia="en-US"/>
    </w:rPr>
  </w:style>
  <w:style w:type="table" w:styleId="aa">
    <w:name w:val="Table Grid"/>
    <w:basedOn w:val="a1"/>
    <w:locked/>
    <w:rsid w:val="00D456B1"/>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4382</Words>
  <Characters>24983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RECEPTOR</cp:lastModifiedBy>
  <cp:revision>16</cp:revision>
  <cp:lastPrinted>2013-03-13T08:58:00Z</cp:lastPrinted>
  <dcterms:created xsi:type="dcterms:W3CDTF">2013-02-14T19:24:00Z</dcterms:created>
  <dcterms:modified xsi:type="dcterms:W3CDTF">2013-03-13T09:01:00Z</dcterms:modified>
</cp:coreProperties>
</file>