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39" w:rsidRDefault="006B0539" w:rsidP="006B0539">
      <w:pPr>
        <w:pStyle w:val="a3"/>
        <w:ind w:left="425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Приложение №1 к приказу директора </w:t>
      </w:r>
    </w:p>
    <w:p w:rsidR="006B0539" w:rsidRDefault="006B0539" w:rsidP="006B0539">
      <w:pPr>
        <w:pStyle w:val="a3"/>
        <w:ind w:left="425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Мугреево-Никольского СДК</w:t>
      </w:r>
    </w:p>
    <w:p w:rsidR="006B0539" w:rsidRDefault="006B0539" w:rsidP="006B0539">
      <w:pPr>
        <w:pStyle w:val="a3"/>
        <w:ind w:left="425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</w:t>
      </w:r>
      <w:r w:rsidR="00F01CEE">
        <w:rPr>
          <w:sz w:val="24"/>
          <w:szCs w:val="24"/>
          <w:lang w:eastAsia="ru-RU"/>
        </w:rPr>
        <w:t xml:space="preserve">           от 10.04.2019 г. № 5б</w:t>
      </w:r>
    </w:p>
    <w:p w:rsidR="006B0539" w:rsidRDefault="006B0539" w:rsidP="006B0539">
      <w:pPr>
        <w:pStyle w:val="a3"/>
        <w:ind w:left="4253"/>
        <w:jc w:val="both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ind w:left="4253"/>
        <w:jc w:val="both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МУНИЦИПАЛЬНОЕ КАЗЕННОЕ УЧРЕЖДЕНИЕ</w:t>
      </w:r>
    </w:p>
    <w:p w:rsidR="006B0539" w:rsidRPr="003747AC" w:rsidRDefault="006B0539" w:rsidP="006B0539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«МУГРЕЕВО-НИКОЛЬСКИЙ СЕЛЬСКИЙ ДОМ КУЛЬТУРЫ»</w:t>
      </w: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both"/>
        <w:rPr>
          <w:sz w:val="24"/>
          <w:szCs w:val="24"/>
          <w:lang w:eastAsia="ru-RU"/>
        </w:rPr>
      </w:pPr>
    </w:p>
    <w:tbl>
      <w:tblPr>
        <w:tblStyle w:val="a4"/>
        <w:tblW w:w="1031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5286"/>
      </w:tblGrid>
      <w:tr w:rsidR="006B0539" w:rsidTr="006B0539">
        <w:trPr>
          <w:trHeight w:val="260"/>
        </w:trPr>
        <w:tc>
          <w:tcPr>
            <w:tcW w:w="5030" w:type="dxa"/>
          </w:tcPr>
          <w:p w:rsidR="006B0539" w:rsidRDefault="006B0539" w:rsidP="00D4111A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286" w:type="dxa"/>
          </w:tcPr>
          <w:p w:rsidR="006B0539" w:rsidRDefault="006B0539" w:rsidP="00D4111A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УТВЕРЖДАЮ</w:t>
            </w:r>
          </w:p>
        </w:tc>
      </w:tr>
      <w:tr w:rsidR="006B0539" w:rsidTr="006B0539">
        <w:trPr>
          <w:trHeight w:val="535"/>
        </w:trPr>
        <w:tc>
          <w:tcPr>
            <w:tcW w:w="5030" w:type="dxa"/>
          </w:tcPr>
          <w:p w:rsidR="006B0539" w:rsidRDefault="006B0539" w:rsidP="006B0539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Глава Мугреево-Никольского сельского поселения </w:t>
            </w:r>
          </w:p>
        </w:tc>
        <w:tc>
          <w:tcPr>
            <w:tcW w:w="5286" w:type="dxa"/>
          </w:tcPr>
          <w:p w:rsidR="006B0539" w:rsidRDefault="006B0539" w:rsidP="006B0539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Директор Мугреево-Никольского СДК</w:t>
            </w:r>
          </w:p>
        </w:tc>
      </w:tr>
      <w:tr w:rsidR="006B0539" w:rsidTr="006B0539">
        <w:trPr>
          <w:trHeight w:val="260"/>
        </w:trPr>
        <w:tc>
          <w:tcPr>
            <w:tcW w:w="5030" w:type="dxa"/>
          </w:tcPr>
          <w:p w:rsidR="006B0539" w:rsidRDefault="006B0539" w:rsidP="00D4111A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>
              <w:rPr>
                <w:sz w:val="24"/>
                <w:szCs w:val="24"/>
                <w:lang w:eastAsia="ru-RU"/>
              </w:rPr>
              <w:t>М.Г.Скурлакова</w:t>
            </w:r>
            <w:proofErr w:type="spellEnd"/>
          </w:p>
        </w:tc>
        <w:tc>
          <w:tcPr>
            <w:tcW w:w="5286" w:type="dxa"/>
          </w:tcPr>
          <w:p w:rsidR="006B0539" w:rsidRDefault="006B0539" w:rsidP="006B0539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__________________ </w:t>
            </w:r>
            <w:proofErr w:type="spellStart"/>
            <w:r>
              <w:rPr>
                <w:sz w:val="24"/>
                <w:szCs w:val="24"/>
                <w:lang w:eastAsia="ru-RU"/>
              </w:rPr>
              <w:t>П.П.Баркарь</w:t>
            </w:r>
            <w:proofErr w:type="spellEnd"/>
          </w:p>
        </w:tc>
      </w:tr>
      <w:tr w:rsidR="006B0539" w:rsidTr="006B0539">
        <w:trPr>
          <w:trHeight w:val="275"/>
        </w:trPr>
        <w:tc>
          <w:tcPr>
            <w:tcW w:w="5030" w:type="dxa"/>
          </w:tcPr>
          <w:p w:rsidR="006B0539" w:rsidRDefault="006B0539" w:rsidP="006B0539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10.04.2019 г</w:t>
            </w:r>
          </w:p>
        </w:tc>
        <w:tc>
          <w:tcPr>
            <w:tcW w:w="5286" w:type="dxa"/>
          </w:tcPr>
          <w:p w:rsidR="006B0539" w:rsidRDefault="006B0539" w:rsidP="00D4111A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10.04.2019 г.</w:t>
            </w:r>
          </w:p>
        </w:tc>
      </w:tr>
      <w:tr w:rsidR="006B0539" w:rsidTr="006B0539">
        <w:trPr>
          <w:trHeight w:val="260"/>
        </w:trPr>
        <w:tc>
          <w:tcPr>
            <w:tcW w:w="5030" w:type="dxa"/>
          </w:tcPr>
          <w:p w:rsidR="006B0539" w:rsidRDefault="006B0539" w:rsidP="00D4111A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</w:tcPr>
          <w:p w:rsidR="006B0539" w:rsidRDefault="006B0539" w:rsidP="00D4111A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B0539" w:rsidRDefault="006B0539" w:rsidP="006B0539">
      <w:pPr>
        <w:pStyle w:val="a3"/>
        <w:jc w:val="both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both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both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both"/>
        <w:rPr>
          <w:sz w:val="24"/>
          <w:szCs w:val="24"/>
          <w:lang w:eastAsia="ru-RU"/>
        </w:rPr>
      </w:pPr>
    </w:p>
    <w:p w:rsidR="006B0539" w:rsidRPr="00A84864" w:rsidRDefault="006B0539" w:rsidP="006B0539">
      <w:pPr>
        <w:pStyle w:val="a3"/>
        <w:jc w:val="center"/>
        <w:rPr>
          <w:b/>
          <w:sz w:val="24"/>
          <w:szCs w:val="24"/>
          <w:lang w:eastAsia="ru-RU"/>
        </w:rPr>
      </w:pPr>
      <w:r w:rsidRPr="00A84864">
        <w:rPr>
          <w:b/>
          <w:sz w:val="24"/>
          <w:szCs w:val="24"/>
          <w:lang w:eastAsia="ru-RU"/>
        </w:rPr>
        <w:t>ПОЛОЖЕНИЕ</w:t>
      </w:r>
    </w:p>
    <w:p w:rsidR="006B0539" w:rsidRPr="00A84864" w:rsidRDefault="006B0539" w:rsidP="006B0539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ОБ АНТИКОРУПЦИОННОЙ ПОЛИ</w:t>
      </w:r>
      <w:r w:rsidRPr="00A84864">
        <w:rPr>
          <w:b/>
          <w:sz w:val="24"/>
          <w:szCs w:val="24"/>
          <w:lang w:eastAsia="ru-RU"/>
        </w:rPr>
        <w:t>ТИКЕ</w:t>
      </w:r>
    </w:p>
    <w:p w:rsidR="006B0539" w:rsidRDefault="006B0539" w:rsidP="006B0539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МУНИЦИПАЛЬНОГО КАЗЕННОГО УЧРЕЖДЕНИЯ</w:t>
      </w: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«МУГРЕЕВО-НИКОЛЬСКИЙ СЕЛЬСКИЙ ДОМ КУЛЬТУРЫ»</w:t>
      </w: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</w:p>
    <w:p w:rsidR="006B0539" w:rsidRDefault="006B0539" w:rsidP="006B0539">
      <w:pPr>
        <w:pStyle w:val="a3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2019 г.</w:t>
      </w:r>
    </w:p>
    <w:p w:rsidR="006B0539" w:rsidRDefault="006B0539" w:rsidP="006B0539">
      <w:pPr>
        <w:pStyle w:val="a3"/>
        <w:jc w:val="both"/>
        <w:rPr>
          <w:sz w:val="24"/>
          <w:szCs w:val="24"/>
          <w:bdr w:val="none" w:sz="0" w:space="0" w:color="auto" w:frame="1"/>
          <w:lang w:eastAsia="ru-RU"/>
        </w:rPr>
      </w:pPr>
    </w:p>
    <w:p w:rsidR="006B0539" w:rsidRDefault="006B0539" w:rsidP="006B0539">
      <w:pPr>
        <w:pStyle w:val="a3"/>
        <w:jc w:val="both"/>
        <w:rPr>
          <w:sz w:val="24"/>
          <w:szCs w:val="24"/>
          <w:bdr w:val="none" w:sz="0" w:space="0" w:color="auto" w:frame="1"/>
          <w:lang w:eastAsia="ru-RU"/>
        </w:rPr>
      </w:pP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Содержание: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 </w:t>
      </w:r>
    </w:p>
    <w:p w:rsidR="006B0539" w:rsidRPr="006B0539" w:rsidRDefault="006B0539" w:rsidP="006B0539">
      <w:pPr>
        <w:pStyle w:val="a3"/>
        <w:numPr>
          <w:ilvl w:val="0"/>
          <w:numId w:val="1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Цели и задачи внедрения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антикоррупционной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политики.</w:t>
      </w:r>
    </w:p>
    <w:p w:rsidR="006B0539" w:rsidRPr="006B0539" w:rsidRDefault="006B0539" w:rsidP="006B0539">
      <w:pPr>
        <w:pStyle w:val="a3"/>
        <w:numPr>
          <w:ilvl w:val="0"/>
          <w:numId w:val="1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Используемые в политике понятия и определения.</w:t>
      </w:r>
    </w:p>
    <w:p w:rsidR="006B0539" w:rsidRPr="006B0539" w:rsidRDefault="006B0539" w:rsidP="006B0539">
      <w:pPr>
        <w:pStyle w:val="a3"/>
        <w:numPr>
          <w:ilvl w:val="0"/>
          <w:numId w:val="1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Основные принципы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антикоррупционной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деятельности учреждения.</w:t>
      </w:r>
    </w:p>
    <w:p w:rsidR="006B0539" w:rsidRPr="006B0539" w:rsidRDefault="006B0539" w:rsidP="006B0539">
      <w:pPr>
        <w:pStyle w:val="a3"/>
        <w:numPr>
          <w:ilvl w:val="0"/>
          <w:numId w:val="1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Область применения политики и круг лиц, попадающих под  действие политики.</w:t>
      </w:r>
    </w:p>
    <w:p w:rsidR="006B0539" w:rsidRPr="006B0539" w:rsidRDefault="006B0539" w:rsidP="006B0539">
      <w:pPr>
        <w:pStyle w:val="a3"/>
        <w:numPr>
          <w:ilvl w:val="0"/>
          <w:numId w:val="1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Определение должностных лиц учреждения, ответственных за реализацию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антикоррупционной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политики.</w:t>
      </w:r>
    </w:p>
    <w:p w:rsidR="006B0539" w:rsidRPr="006B0539" w:rsidRDefault="006B0539" w:rsidP="006B0539">
      <w:pPr>
        <w:pStyle w:val="a3"/>
        <w:numPr>
          <w:ilvl w:val="0"/>
          <w:numId w:val="1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Определение и закрепление обязанностей работников и учреждения, связанных с предупреждением и противодействием коррупции.</w:t>
      </w:r>
    </w:p>
    <w:p w:rsidR="006B0539" w:rsidRPr="006B0539" w:rsidRDefault="006B0539" w:rsidP="006B0539">
      <w:pPr>
        <w:pStyle w:val="a3"/>
        <w:numPr>
          <w:ilvl w:val="0"/>
          <w:numId w:val="1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Установление перечня реализуемых учреждением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</w:t>
      </w:r>
      <w:r w:rsidRPr="006B0539">
        <w:rPr>
          <w:sz w:val="26"/>
          <w:szCs w:val="26"/>
          <w:bdr w:val="none" w:sz="0" w:space="0" w:color="auto" w:frame="1"/>
          <w:lang w:eastAsia="ru-RU"/>
        </w:rPr>
        <w:softHyphen/>
        <w:t>ционных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мероприятий, стандартов и процедур и порядок их выполнения (применения).</w:t>
      </w:r>
    </w:p>
    <w:p w:rsidR="006B0539" w:rsidRPr="006B0539" w:rsidRDefault="006B0539" w:rsidP="006B0539">
      <w:pPr>
        <w:pStyle w:val="a3"/>
        <w:numPr>
          <w:ilvl w:val="0"/>
          <w:numId w:val="1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Коррупционные риски</w:t>
      </w:r>
    </w:p>
    <w:p w:rsidR="006B0539" w:rsidRPr="006B0539" w:rsidRDefault="006B0539" w:rsidP="006B0539">
      <w:pPr>
        <w:pStyle w:val="a3"/>
        <w:numPr>
          <w:ilvl w:val="0"/>
          <w:numId w:val="1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Конфликт интересов</w:t>
      </w:r>
    </w:p>
    <w:p w:rsidR="006B0539" w:rsidRPr="006B0539" w:rsidRDefault="006B0539" w:rsidP="006B0539">
      <w:pPr>
        <w:pStyle w:val="a3"/>
        <w:ind w:firstLine="360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10. Внутренний контроль</w:t>
      </w:r>
    </w:p>
    <w:p w:rsidR="006B0539" w:rsidRPr="006B0539" w:rsidRDefault="006B0539" w:rsidP="006B0539">
      <w:pPr>
        <w:pStyle w:val="a3"/>
        <w:ind w:firstLine="360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11. Ответственность работников за несоблюдение требований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антикоррупционной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политики.</w:t>
      </w:r>
    </w:p>
    <w:p w:rsidR="006B0539" w:rsidRPr="006B0539" w:rsidRDefault="006B0539" w:rsidP="006B0539">
      <w:pPr>
        <w:pStyle w:val="a3"/>
        <w:ind w:firstLine="360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12. Порядок пересмотра и внесения изменений в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антикоррупционную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политику учреждения.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lang w:eastAsia="ru-RU"/>
        </w:rPr>
        <w:t> </w:t>
      </w:r>
    </w:p>
    <w:p w:rsidR="006B0539" w:rsidRPr="006B0539" w:rsidRDefault="006B0539" w:rsidP="006B0539">
      <w:pPr>
        <w:pStyle w:val="a3"/>
        <w:jc w:val="center"/>
        <w:rPr>
          <w:lang w:eastAsia="ru-RU"/>
        </w:rPr>
      </w:pPr>
      <w:r w:rsidRPr="006B0539">
        <w:rPr>
          <w:b/>
          <w:lang w:eastAsia="ru-RU"/>
        </w:rPr>
        <w:t xml:space="preserve">1. Цели и задачи внедрения </w:t>
      </w:r>
      <w:proofErr w:type="spellStart"/>
      <w:r w:rsidRPr="006B0539">
        <w:rPr>
          <w:b/>
          <w:lang w:eastAsia="ru-RU"/>
        </w:rPr>
        <w:t>антикоррупционной</w:t>
      </w:r>
      <w:proofErr w:type="spellEnd"/>
      <w:r w:rsidRPr="006B0539">
        <w:rPr>
          <w:b/>
          <w:lang w:eastAsia="ru-RU"/>
        </w:rPr>
        <w:t xml:space="preserve"> политики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Антикоррупционная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   политика (далее – Политика)   в   муниципальном </w:t>
      </w:r>
      <w:r>
        <w:rPr>
          <w:sz w:val="26"/>
          <w:szCs w:val="26"/>
          <w:bdr w:val="none" w:sz="0" w:space="0" w:color="auto" w:frame="1"/>
          <w:lang w:eastAsia="ru-RU"/>
        </w:rPr>
        <w:t>казен</w:t>
      </w: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ном учреждении </w:t>
      </w:r>
      <w:r>
        <w:rPr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>
        <w:rPr>
          <w:sz w:val="26"/>
          <w:szCs w:val="26"/>
          <w:bdr w:val="none" w:sz="0" w:space="0" w:color="auto" w:frame="1"/>
          <w:lang w:eastAsia="ru-RU"/>
        </w:rPr>
        <w:t>Мугрево-Никольский</w:t>
      </w:r>
      <w:proofErr w:type="spellEnd"/>
      <w:r>
        <w:rPr>
          <w:sz w:val="26"/>
          <w:szCs w:val="26"/>
          <w:bdr w:val="none" w:sz="0" w:space="0" w:color="auto" w:frame="1"/>
          <w:lang w:eastAsia="ru-RU"/>
        </w:rPr>
        <w:t xml:space="preserve"> сельский дом культуры</w:t>
      </w:r>
      <w:r w:rsidRPr="006B0539">
        <w:rPr>
          <w:sz w:val="26"/>
          <w:szCs w:val="26"/>
          <w:bdr w:val="none" w:sz="0" w:space="0" w:color="auto" w:frame="1"/>
          <w:lang w:eastAsia="ru-RU"/>
        </w:rPr>
        <w:t>» (далее  - «учреждение»)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         Целью Политики является формирование единого подхода к обеспечению работы по профилактике и противодействию коррупции в учреждении.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Задачами Политики являются: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-  защита прав и свобод граждан;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-  обеспечение законности, правопорядка и общественной безопасности;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антикоррупционная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пропаганда.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«Федеральный закон № 273-ФЗ»).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Основные меры по предупреждению коррупции: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1) определение должностных лиц, ответственных за профилактику коррупционных и иных правонарушений;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2) сотрудничество учреждения с правоохранительными органами;</w:t>
      </w:r>
    </w:p>
    <w:p w:rsidR="006B0539" w:rsidRPr="006B0539" w:rsidRDefault="006B0539" w:rsidP="006B0539">
      <w:pPr>
        <w:pStyle w:val="a3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3) разработка и внедрение в практику стандартов и процедур,</w:t>
      </w:r>
      <w:r>
        <w:rPr>
          <w:sz w:val="26"/>
          <w:szCs w:val="26"/>
          <w:bdr w:val="none" w:sz="0" w:space="0" w:color="auto" w:frame="1"/>
          <w:lang w:eastAsia="ru-RU"/>
        </w:rPr>
        <w:t xml:space="preserve"> направленных на </w:t>
      </w:r>
      <w:r w:rsidRPr="006B0539">
        <w:rPr>
          <w:sz w:val="26"/>
          <w:szCs w:val="26"/>
          <w:bdr w:val="none" w:sz="0" w:space="0" w:color="auto" w:frame="1"/>
          <w:lang w:eastAsia="ru-RU"/>
        </w:rPr>
        <w:t>обеспечение добросовестной работы учреждения;</w:t>
      </w:r>
    </w:p>
    <w:p w:rsidR="006B0539" w:rsidRPr="006B0539" w:rsidRDefault="006B0539" w:rsidP="006B0539">
      <w:pPr>
        <w:pStyle w:val="a3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4) принятие кодекса этики и служебного поведения работников</w:t>
      </w:r>
      <w:r w:rsidR="00B507D0">
        <w:rPr>
          <w:sz w:val="26"/>
          <w:szCs w:val="26"/>
          <w:lang w:eastAsia="ru-RU"/>
        </w:rPr>
        <w:t xml:space="preserve"> </w:t>
      </w:r>
      <w:r w:rsidRPr="006B0539">
        <w:rPr>
          <w:sz w:val="26"/>
          <w:szCs w:val="26"/>
          <w:bdr w:val="none" w:sz="0" w:space="0" w:color="auto" w:frame="1"/>
          <w:lang w:eastAsia="ru-RU"/>
        </w:rPr>
        <w:t>учреждения;</w:t>
      </w:r>
    </w:p>
    <w:p w:rsidR="006B0539" w:rsidRPr="006B0539" w:rsidRDefault="006B0539" w:rsidP="006B0539">
      <w:pPr>
        <w:pStyle w:val="a3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5) предотвращение и урегулирование конфликта интересов;</w:t>
      </w:r>
    </w:p>
    <w:p w:rsidR="006B0539" w:rsidRPr="006B0539" w:rsidRDefault="00B507D0" w:rsidP="006B0539">
      <w:pPr>
        <w:pStyle w:val="a3"/>
        <w:rPr>
          <w:sz w:val="26"/>
          <w:szCs w:val="26"/>
          <w:lang w:eastAsia="ru-RU"/>
        </w:rPr>
      </w:pPr>
      <w:r>
        <w:rPr>
          <w:sz w:val="26"/>
          <w:szCs w:val="26"/>
          <w:bdr w:val="none" w:sz="0" w:space="0" w:color="auto" w:frame="1"/>
          <w:lang w:eastAsia="ru-RU"/>
        </w:rPr>
        <w:t>6) </w:t>
      </w:r>
      <w:r w:rsidR="006B0539" w:rsidRPr="006B0539">
        <w:rPr>
          <w:sz w:val="26"/>
          <w:szCs w:val="26"/>
          <w:bdr w:val="none" w:sz="0" w:space="0" w:color="auto" w:frame="1"/>
          <w:lang w:eastAsia="ru-RU"/>
        </w:rPr>
        <w:t>недопущение составления неофициальной отчетности и</w:t>
      </w:r>
      <w:r>
        <w:rPr>
          <w:sz w:val="26"/>
          <w:szCs w:val="26"/>
          <w:lang w:eastAsia="ru-RU"/>
        </w:rPr>
        <w:t xml:space="preserve"> </w:t>
      </w:r>
      <w:r w:rsidR="006B0539" w:rsidRPr="006B0539">
        <w:rPr>
          <w:sz w:val="26"/>
          <w:szCs w:val="26"/>
          <w:bdr w:val="none" w:sz="0" w:space="0" w:color="auto" w:frame="1"/>
          <w:lang w:eastAsia="ru-RU"/>
        </w:rPr>
        <w:t>использования поддельных документов.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Антикоррупционная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политика учреждения направлена на реализацию данных мер.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 </w:t>
      </w:r>
    </w:p>
    <w:p w:rsidR="006B0539" w:rsidRPr="006B0539" w:rsidRDefault="006B0539" w:rsidP="006B0539">
      <w:pPr>
        <w:pStyle w:val="a3"/>
        <w:jc w:val="center"/>
        <w:rPr>
          <w:b/>
          <w:sz w:val="26"/>
          <w:szCs w:val="26"/>
          <w:lang w:eastAsia="ru-RU"/>
        </w:rPr>
      </w:pPr>
      <w:r w:rsidRPr="006B0539">
        <w:rPr>
          <w:b/>
          <w:sz w:val="26"/>
          <w:szCs w:val="26"/>
          <w:lang w:eastAsia="ru-RU"/>
        </w:rPr>
        <w:t>2. Используемые в политике понятия и определения</w:t>
      </w:r>
    </w:p>
    <w:p w:rsidR="006B0539" w:rsidRPr="006B0539" w:rsidRDefault="006B0539" w:rsidP="00B507D0">
      <w:pPr>
        <w:pStyle w:val="a3"/>
        <w:ind w:firstLine="708"/>
        <w:jc w:val="both"/>
        <w:rPr>
          <w:sz w:val="26"/>
          <w:szCs w:val="26"/>
          <w:lang w:eastAsia="ru-RU"/>
        </w:rPr>
      </w:pPr>
      <w:proofErr w:type="gramStart"/>
      <w:r w:rsidRPr="006B0539">
        <w:rPr>
          <w:b/>
          <w:sz w:val="26"/>
          <w:szCs w:val="26"/>
          <w:lang w:eastAsia="ru-RU"/>
        </w:rPr>
        <w:t>Коррупция</w:t>
      </w: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 - злоупотребление служебным положением, дача взятки, получение взятки, злоупотребление полномочиями, коммерческий подкуп либо иное незаконное </w:t>
      </w:r>
      <w:r w:rsidRPr="006B0539">
        <w:rPr>
          <w:sz w:val="26"/>
          <w:szCs w:val="26"/>
          <w:bdr w:val="none" w:sz="0" w:space="0" w:color="auto" w:frame="1"/>
          <w:lang w:eastAsia="ru-RU"/>
        </w:rPr>
        <w:lastRenderedPageBreak/>
        <w:t>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B0539">
        <w:rPr>
          <w:sz w:val="26"/>
          <w:szCs w:val="26"/>
          <w:bdr w:val="none" w:sz="0" w:space="0" w:color="auto" w:frame="1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№ 273-ФЗ).</w:t>
      </w:r>
    </w:p>
    <w:p w:rsidR="006B0539" w:rsidRPr="006B0539" w:rsidRDefault="006B0539" w:rsidP="00B507D0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b/>
          <w:sz w:val="26"/>
          <w:szCs w:val="26"/>
          <w:lang w:eastAsia="ru-RU"/>
        </w:rPr>
        <w:t>Противодействие коррупции</w:t>
      </w:r>
      <w:r w:rsidRPr="006B0539">
        <w:rPr>
          <w:sz w:val="26"/>
          <w:szCs w:val="26"/>
          <w:bdr w:val="none" w:sz="0" w:space="0" w:color="auto" w:frame="1"/>
          <w:lang w:eastAsia="ru-RU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№ 273-ФЗ):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bdr w:val="none" w:sz="0" w:space="0" w:color="auto" w:frame="1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а) по предупреждению коррупции, в том числе по выявлению и</w:t>
      </w:r>
      <w:r w:rsidRPr="006B0539">
        <w:rPr>
          <w:sz w:val="26"/>
          <w:szCs w:val="26"/>
          <w:lang w:eastAsia="ru-RU"/>
        </w:rPr>
        <w:br/>
      </w:r>
      <w:r w:rsidRPr="006B0539">
        <w:rPr>
          <w:sz w:val="26"/>
          <w:szCs w:val="26"/>
          <w:bdr w:val="none" w:sz="0" w:space="0" w:color="auto" w:frame="1"/>
          <w:lang w:eastAsia="ru-RU"/>
        </w:rPr>
        <w:t>последующему устранению причин коррупции (профилактика коррупции);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б) по выявлению, предупреждению, пресечению, раскрытию и</w:t>
      </w:r>
      <w:r w:rsidRPr="006B0539">
        <w:rPr>
          <w:sz w:val="26"/>
          <w:szCs w:val="26"/>
          <w:lang w:eastAsia="ru-RU"/>
        </w:rPr>
        <w:br/>
      </w:r>
      <w:r w:rsidRPr="006B0539">
        <w:rPr>
          <w:sz w:val="26"/>
          <w:szCs w:val="26"/>
          <w:bdr w:val="none" w:sz="0" w:space="0" w:color="auto" w:frame="1"/>
          <w:lang w:eastAsia="ru-RU"/>
        </w:rPr>
        <w:t>расследованию коррупционных правонарушений (борьба с коррупцией);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в) по минимизации и (или) ликвидации последствий коррупционных правонарушений.</w:t>
      </w:r>
    </w:p>
    <w:p w:rsidR="006B0539" w:rsidRPr="006B0539" w:rsidRDefault="006B0539" w:rsidP="00B507D0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B507D0">
        <w:rPr>
          <w:b/>
          <w:sz w:val="26"/>
          <w:szCs w:val="26"/>
          <w:bdr w:val="none" w:sz="0" w:space="0" w:color="auto" w:frame="1"/>
          <w:lang w:eastAsia="ru-RU"/>
        </w:rPr>
        <w:t>Организация</w:t>
      </w: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6B0539" w:rsidRPr="006B0539" w:rsidRDefault="006B0539" w:rsidP="00B507D0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B507D0">
        <w:rPr>
          <w:b/>
          <w:sz w:val="26"/>
          <w:szCs w:val="26"/>
          <w:bdr w:val="none" w:sz="0" w:space="0" w:color="auto" w:frame="1"/>
          <w:lang w:eastAsia="ru-RU"/>
        </w:rPr>
        <w:t>Контрагент</w:t>
      </w: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B0539" w:rsidRPr="006B0539" w:rsidRDefault="006B0539" w:rsidP="00B507D0">
      <w:pPr>
        <w:pStyle w:val="a3"/>
        <w:ind w:firstLine="708"/>
        <w:jc w:val="both"/>
        <w:rPr>
          <w:sz w:val="26"/>
          <w:szCs w:val="26"/>
          <w:lang w:eastAsia="ru-RU"/>
        </w:rPr>
      </w:pPr>
      <w:proofErr w:type="gramStart"/>
      <w:r w:rsidRPr="006B0539">
        <w:rPr>
          <w:b/>
          <w:sz w:val="26"/>
          <w:szCs w:val="26"/>
          <w:lang w:eastAsia="ru-RU"/>
        </w:rPr>
        <w:t>Взятка </w:t>
      </w:r>
      <w:r w:rsidRPr="006B0539">
        <w:rPr>
          <w:sz w:val="26"/>
          <w:szCs w:val="26"/>
          <w:bdr w:val="none" w:sz="0" w:space="0" w:color="auto" w:frame="1"/>
          <w:lang w:eastAsia="ru-RU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B0539" w:rsidRPr="006B0539" w:rsidRDefault="006B0539" w:rsidP="00B507D0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b/>
          <w:sz w:val="26"/>
          <w:szCs w:val="26"/>
          <w:lang w:eastAsia="ru-RU"/>
        </w:rPr>
        <w:t>Коммерческий подкуп</w:t>
      </w:r>
      <w:r w:rsidRPr="006B0539">
        <w:rPr>
          <w:sz w:val="26"/>
          <w:szCs w:val="26"/>
          <w:bdr w:val="none" w:sz="0" w:space="0" w:color="auto" w:frame="1"/>
          <w:lang w:eastAsia="ru-RU"/>
        </w:rPr>
        <w:t> 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6B0539" w:rsidRPr="006B0539" w:rsidRDefault="006B0539" w:rsidP="00B507D0">
      <w:pPr>
        <w:pStyle w:val="a3"/>
        <w:ind w:firstLine="708"/>
        <w:jc w:val="both"/>
        <w:rPr>
          <w:sz w:val="26"/>
          <w:szCs w:val="26"/>
          <w:lang w:eastAsia="ru-RU"/>
        </w:rPr>
      </w:pPr>
      <w:proofErr w:type="gramStart"/>
      <w:r w:rsidRPr="006B0539">
        <w:rPr>
          <w:b/>
          <w:sz w:val="26"/>
          <w:szCs w:val="26"/>
          <w:lang w:eastAsia="ru-RU"/>
        </w:rPr>
        <w:t>Конфликт интересов</w:t>
      </w:r>
      <w:r w:rsidRPr="006B0539">
        <w:rPr>
          <w:sz w:val="26"/>
          <w:szCs w:val="26"/>
          <w:bdr w:val="none" w:sz="0" w:space="0" w:color="auto" w:frame="1"/>
          <w:lang w:eastAsia="ru-RU"/>
        </w:rPr>
        <w:t> 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(представителем организации) которой он является.</w:t>
      </w:r>
    </w:p>
    <w:p w:rsidR="006B0539" w:rsidRPr="006B0539" w:rsidRDefault="006B0539" w:rsidP="00B507D0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b/>
          <w:sz w:val="26"/>
          <w:szCs w:val="26"/>
          <w:lang w:eastAsia="ru-RU"/>
        </w:rPr>
        <w:t>Личная заинтересованность работника (представителя учреждения)</w:t>
      </w:r>
      <w:r w:rsidRPr="006B0539">
        <w:rPr>
          <w:sz w:val="26"/>
          <w:szCs w:val="26"/>
          <w:bdr w:val="none" w:sz="0" w:space="0" w:color="auto" w:frame="1"/>
          <w:lang w:eastAsia="ru-RU"/>
        </w:rPr>
        <w:t> -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 </w:t>
      </w:r>
    </w:p>
    <w:p w:rsidR="006B0539" w:rsidRPr="006B0539" w:rsidRDefault="006B0539" w:rsidP="006B0539">
      <w:pPr>
        <w:pStyle w:val="a3"/>
        <w:jc w:val="center"/>
        <w:rPr>
          <w:sz w:val="26"/>
          <w:szCs w:val="26"/>
          <w:lang w:eastAsia="ru-RU"/>
        </w:rPr>
      </w:pPr>
      <w:r w:rsidRPr="006B0539">
        <w:rPr>
          <w:b/>
          <w:sz w:val="26"/>
          <w:szCs w:val="26"/>
          <w:lang w:eastAsia="ru-RU"/>
        </w:rPr>
        <w:t xml:space="preserve">3. Основные принципы </w:t>
      </w:r>
      <w:proofErr w:type="spellStart"/>
      <w:r w:rsidRPr="006B0539">
        <w:rPr>
          <w:b/>
          <w:sz w:val="26"/>
          <w:szCs w:val="26"/>
          <w:lang w:eastAsia="ru-RU"/>
        </w:rPr>
        <w:t>антикоррупционной</w:t>
      </w:r>
      <w:proofErr w:type="spellEnd"/>
      <w:r w:rsidRPr="006B0539">
        <w:rPr>
          <w:b/>
          <w:sz w:val="26"/>
          <w:szCs w:val="26"/>
          <w:lang w:eastAsia="ru-RU"/>
        </w:rPr>
        <w:t xml:space="preserve"> деятельности учреждения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lastRenderedPageBreak/>
        <w:t>Система мер противодействия коррупции в учреждении основывается на следующих ключевых принципах: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B507D0">
        <w:rPr>
          <w:b/>
          <w:sz w:val="26"/>
          <w:szCs w:val="26"/>
          <w:bdr w:val="none" w:sz="0" w:space="0" w:color="auto" w:frame="1"/>
          <w:lang w:eastAsia="ru-RU"/>
        </w:rPr>
        <w:t>1.</w:t>
      </w: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Принцип соответствия политики учреждения действующему законодательству и общепринятым нормам.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Соответствие реализуемых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антикоррупционных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B507D0">
        <w:rPr>
          <w:b/>
          <w:sz w:val="26"/>
          <w:szCs w:val="26"/>
          <w:bdr w:val="none" w:sz="0" w:space="0" w:color="auto" w:frame="1"/>
          <w:lang w:eastAsia="ru-RU"/>
        </w:rPr>
        <w:t>2.</w:t>
      </w:r>
      <w:r w:rsidRPr="006B0539">
        <w:rPr>
          <w:sz w:val="26"/>
          <w:szCs w:val="26"/>
          <w:bdr w:val="none" w:sz="0" w:space="0" w:color="auto" w:frame="1"/>
          <w:lang w:eastAsia="ru-RU"/>
        </w:rPr>
        <w:t>  Принцип личного примера руководства.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B507D0">
        <w:rPr>
          <w:b/>
          <w:sz w:val="26"/>
          <w:szCs w:val="26"/>
          <w:bdr w:val="none" w:sz="0" w:space="0" w:color="auto" w:frame="1"/>
          <w:lang w:eastAsia="ru-RU"/>
        </w:rPr>
        <w:t>3.</w:t>
      </w:r>
      <w:r w:rsidRPr="006B0539">
        <w:rPr>
          <w:sz w:val="26"/>
          <w:szCs w:val="26"/>
          <w:bdr w:val="none" w:sz="0" w:space="0" w:color="auto" w:frame="1"/>
          <w:lang w:eastAsia="ru-RU"/>
        </w:rPr>
        <w:t>  Принцип вовлеченности работников.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Информированность работников учреждения о положениях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антикоррупционного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антикоррупционных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стандартов и процедур.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B507D0">
        <w:rPr>
          <w:b/>
          <w:sz w:val="26"/>
          <w:szCs w:val="26"/>
          <w:bdr w:val="none" w:sz="0" w:space="0" w:color="auto" w:frame="1"/>
          <w:lang w:eastAsia="ru-RU"/>
        </w:rPr>
        <w:t>4.</w:t>
      </w: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  Принцип соразмерности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антикоррупционных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процедур риску коррупции.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Разработка и выполнение комплекса мероприятий, позволяющих снизить вероятность вовлечения учреждения, его руководителя и работников в коррупционную деятельность, осуществляется с учетом существующих в деятельности данного учреждения коррупционных рисков.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B507D0">
        <w:rPr>
          <w:b/>
          <w:sz w:val="26"/>
          <w:szCs w:val="26"/>
          <w:bdr w:val="none" w:sz="0" w:space="0" w:color="auto" w:frame="1"/>
          <w:lang w:eastAsia="ru-RU"/>
        </w:rPr>
        <w:t>5.</w:t>
      </w: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Принцип эффективности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антикоррупционных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процедур.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Применение в учреждении таких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антикоррупционных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6B0539">
        <w:rPr>
          <w:sz w:val="26"/>
          <w:szCs w:val="26"/>
          <w:bdr w:val="none" w:sz="0" w:space="0" w:color="auto" w:frame="1"/>
          <w:lang w:eastAsia="ru-RU"/>
        </w:rPr>
        <w:t>приносят значимый результат</w:t>
      </w:r>
      <w:proofErr w:type="gramEnd"/>
      <w:r w:rsidRPr="006B0539">
        <w:rPr>
          <w:sz w:val="26"/>
          <w:szCs w:val="26"/>
          <w:bdr w:val="none" w:sz="0" w:space="0" w:color="auto" w:frame="1"/>
          <w:lang w:eastAsia="ru-RU"/>
        </w:rPr>
        <w:t>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B507D0">
        <w:rPr>
          <w:b/>
          <w:sz w:val="26"/>
          <w:szCs w:val="26"/>
          <w:bdr w:val="none" w:sz="0" w:space="0" w:color="auto" w:frame="1"/>
          <w:lang w:eastAsia="ru-RU"/>
        </w:rPr>
        <w:t>6.</w:t>
      </w: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Принцип ответственности и неотвратимости наказания.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внутриорганизационной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антикоррупционной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политики.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B507D0">
        <w:rPr>
          <w:b/>
          <w:sz w:val="26"/>
          <w:szCs w:val="26"/>
          <w:bdr w:val="none" w:sz="0" w:space="0" w:color="auto" w:frame="1"/>
          <w:lang w:eastAsia="ru-RU"/>
        </w:rPr>
        <w:t>7.</w:t>
      </w:r>
      <w:r w:rsidRPr="006B0539">
        <w:rPr>
          <w:sz w:val="26"/>
          <w:szCs w:val="26"/>
          <w:bdr w:val="none" w:sz="0" w:space="0" w:color="auto" w:frame="1"/>
          <w:lang w:eastAsia="ru-RU"/>
        </w:rPr>
        <w:t>  Принцип открытости.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Информирование контрагентов, партнеров и общественности о принятых в учреждении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антикоррупционных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стандартах ведения деятельности.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B507D0">
        <w:rPr>
          <w:b/>
          <w:sz w:val="26"/>
          <w:szCs w:val="26"/>
          <w:bdr w:val="none" w:sz="0" w:space="0" w:color="auto" w:frame="1"/>
          <w:lang w:eastAsia="ru-RU"/>
        </w:rPr>
        <w:t>8.</w:t>
      </w: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Принцип постоянного контроля и регулярного мониторинга.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антикоррупционных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стандартов и процедур, а также </w:t>
      </w:r>
      <w:proofErr w:type="gramStart"/>
      <w:r w:rsidRPr="006B0539">
        <w:rPr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их исполнением.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 </w:t>
      </w:r>
    </w:p>
    <w:p w:rsidR="006B0539" w:rsidRPr="006B0539" w:rsidRDefault="006B0539" w:rsidP="006B0539">
      <w:pPr>
        <w:pStyle w:val="a3"/>
        <w:jc w:val="center"/>
        <w:rPr>
          <w:sz w:val="26"/>
          <w:szCs w:val="26"/>
          <w:lang w:eastAsia="ru-RU"/>
        </w:rPr>
      </w:pPr>
      <w:r w:rsidRPr="006B0539">
        <w:rPr>
          <w:b/>
          <w:sz w:val="26"/>
          <w:szCs w:val="26"/>
          <w:lang w:eastAsia="ru-RU"/>
        </w:rPr>
        <w:t>4. Область применения политики и круг лиц, попадающих под действие политики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 </w:t>
      </w:r>
    </w:p>
    <w:p w:rsidR="006B0539" w:rsidRPr="006B0539" w:rsidRDefault="006B0539" w:rsidP="006B0539">
      <w:pPr>
        <w:pStyle w:val="a3"/>
        <w:jc w:val="center"/>
        <w:rPr>
          <w:b/>
          <w:sz w:val="26"/>
          <w:szCs w:val="26"/>
          <w:lang w:eastAsia="ru-RU"/>
        </w:rPr>
      </w:pPr>
      <w:r w:rsidRPr="006B0539">
        <w:rPr>
          <w:b/>
          <w:sz w:val="26"/>
          <w:szCs w:val="26"/>
          <w:lang w:eastAsia="ru-RU"/>
        </w:rPr>
        <w:t xml:space="preserve">5. Определение должностных лиц учреждения, </w:t>
      </w:r>
    </w:p>
    <w:p w:rsidR="006B0539" w:rsidRPr="006B0539" w:rsidRDefault="006B0539" w:rsidP="006B0539">
      <w:pPr>
        <w:pStyle w:val="a3"/>
        <w:jc w:val="center"/>
        <w:rPr>
          <w:sz w:val="26"/>
          <w:szCs w:val="26"/>
          <w:lang w:eastAsia="ru-RU"/>
        </w:rPr>
      </w:pPr>
      <w:proofErr w:type="gramStart"/>
      <w:r w:rsidRPr="006B0539">
        <w:rPr>
          <w:b/>
          <w:sz w:val="26"/>
          <w:szCs w:val="26"/>
          <w:lang w:eastAsia="ru-RU"/>
        </w:rPr>
        <w:t>ответственных</w:t>
      </w:r>
      <w:proofErr w:type="gramEnd"/>
      <w:r w:rsidRPr="006B0539">
        <w:rPr>
          <w:b/>
          <w:sz w:val="26"/>
          <w:szCs w:val="26"/>
          <w:lang w:eastAsia="ru-RU"/>
        </w:rPr>
        <w:t xml:space="preserve"> за реализацию </w:t>
      </w:r>
      <w:proofErr w:type="spellStart"/>
      <w:r w:rsidRPr="006B0539">
        <w:rPr>
          <w:b/>
          <w:sz w:val="26"/>
          <w:szCs w:val="26"/>
          <w:lang w:eastAsia="ru-RU"/>
        </w:rPr>
        <w:t>антикоррупционной</w:t>
      </w:r>
      <w:proofErr w:type="spellEnd"/>
      <w:r w:rsidRPr="006B0539">
        <w:rPr>
          <w:b/>
          <w:sz w:val="26"/>
          <w:szCs w:val="26"/>
          <w:lang w:eastAsia="ru-RU"/>
        </w:rPr>
        <w:t xml:space="preserve"> политики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В учреждении </w:t>
      </w:r>
      <w:r w:rsidR="00B507D0" w:rsidRPr="006B0539">
        <w:rPr>
          <w:sz w:val="26"/>
          <w:szCs w:val="26"/>
          <w:bdr w:val="none" w:sz="0" w:space="0" w:color="auto" w:frame="1"/>
          <w:lang w:eastAsia="ru-RU"/>
        </w:rPr>
        <w:t>ответственность,</w:t>
      </w: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за противодействие коррупции исходя из установленных задач, специфики деятельности, штатной численности, организационной структуры, материальных ресурсов возлагается на следующих должностных лиц: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- директор учреждения;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- бухгалтер;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- художественный руководитель.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lastRenderedPageBreak/>
        <w:t>Задачи, функции и полномочия сотрудников учреждения в сфере противодействия коррупции определены их трудовыми договорами.</w:t>
      </w:r>
    </w:p>
    <w:p w:rsidR="006B0539" w:rsidRPr="006B0539" w:rsidRDefault="006B0539" w:rsidP="006B0539">
      <w:pPr>
        <w:pStyle w:val="a3"/>
        <w:jc w:val="both"/>
        <w:rPr>
          <w:b/>
          <w:sz w:val="26"/>
          <w:szCs w:val="26"/>
          <w:lang w:eastAsia="ru-RU"/>
        </w:rPr>
      </w:pPr>
      <w:r w:rsidRPr="006B0539">
        <w:rPr>
          <w:b/>
          <w:sz w:val="26"/>
          <w:szCs w:val="26"/>
          <w:lang w:eastAsia="ru-RU"/>
        </w:rPr>
        <w:t> </w:t>
      </w:r>
    </w:p>
    <w:p w:rsidR="006B0539" w:rsidRPr="006B0539" w:rsidRDefault="006B0539" w:rsidP="006B0539">
      <w:pPr>
        <w:pStyle w:val="a3"/>
        <w:jc w:val="center"/>
        <w:rPr>
          <w:b/>
          <w:sz w:val="26"/>
          <w:szCs w:val="26"/>
          <w:lang w:eastAsia="ru-RU"/>
        </w:rPr>
      </w:pPr>
      <w:r w:rsidRPr="006B0539">
        <w:rPr>
          <w:b/>
          <w:sz w:val="26"/>
          <w:szCs w:val="26"/>
          <w:lang w:eastAsia="ru-RU"/>
        </w:rPr>
        <w:t>6. Определение и закрепление обязанностей работников и учреждения,</w:t>
      </w:r>
    </w:p>
    <w:p w:rsidR="006B0539" w:rsidRPr="006B0539" w:rsidRDefault="006B0539" w:rsidP="006B0539">
      <w:pPr>
        <w:pStyle w:val="a3"/>
        <w:jc w:val="center"/>
        <w:rPr>
          <w:sz w:val="26"/>
          <w:szCs w:val="26"/>
          <w:lang w:eastAsia="ru-RU"/>
        </w:rPr>
      </w:pPr>
      <w:proofErr w:type="gramStart"/>
      <w:r w:rsidRPr="006B0539">
        <w:rPr>
          <w:b/>
          <w:sz w:val="26"/>
          <w:szCs w:val="26"/>
          <w:lang w:eastAsia="ru-RU"/>
        </w:rPr>
        <w:t>связанных</w:t>
      </w:r>
      <w:proofErr w:type="gramEnd"/>
      <w:r w:rsidRPr="006B0539">
        <w:rPr>
          <w:b/>
          <w:sz w:val="26"/>
          <w:szCs w:val="26"/>
          <w:lang w:eastAsia="ru-RU"/>
        </w:rPr>
        <w:t xml:space="preserve"> с предупреждением и противодействием коррупции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Обязанности работников учреждения в связи с предупреждением и противодействием коррупции определены их трудовыми договорами, являются общими для всех.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6B0539" w:rsidRPr="006B0539" w:rsidRDefault="006B0539" w:rsidP="006B0539">
      <w:pPr>
        <w:pStyle w:val="a3"/>
        <w:numPr>
          <w:ilvl w:val="0"/>
          <w:numId w:val="2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6B0539" w:rsidRPr="006B0539" w:rsidRDefault="006B0539" w:rsidP="006B0539">
      <w:pPr>
        <w:pStyle w:val="a3"/>
        <w:numPr>
          <w:ilvl w:val="0"/>
          <w:numId w:val="2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6B0539">
        <w:rPr>
          <w:sz w:val="26"/>
          <w:szCs w:val="26"/>
          <w:bdr w:val="none" w:sz="0" w:space="0" w:color="auto" w:frame="1"/>
          <w:lang w:eastAsia="ru-RU"/>
        </w:rPr>
        <w:t>совершить</w:t>
      </w:r>
      <w:proofErr w:type="gram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6B0539" w:rsidRPr="006B0539" w:rsidRDefault="006B0539" w:rsidP="006B0539">
      <w:pPr>
        <w:pStyle w:val="a3"/>
        <w:numPr>
          <w:ilvl w:val="0"/>
          <w:numId w:val="2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незамедлительно информировать директора учреждения о случаях склонения работника к совершению коррупционных правонарушений;</w:t>
      </w:r>
    </w:p>
    <w:p w:rsidR="006B0539" w:rsidRPr="006B0539" w:rsidRDefault="006B0539" w:rsidP="006B0539">
      <w:pPr>
        <w:pStyle w:val="a3"/>
        <w:numPr>
          <w:ilvl w:val="0"/>
          <w:numId w:val="2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незамедлительно информировать директора учреждения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B0539" w:rsidRPr="006B0539" w:rsidRDefault="006B0539" w:rsidP="006B0539">
      <w:pPr>
        <w:pStyle w:val="a3"/>
        <w:numPr>
          <w:ilvl w:val="0"/>
          <w:numId w:val="2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сообщить директору учреждения или иному ответственному лицу о возможности возникновения либо возникшем у работника конфликте интересов.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В случае выявления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работник обязан уведомить работодателя о данной ситуации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 </w:t>
      </w:r>
    </w:p>
    <w:p w:rsidR="006B0539" w:rsidRPr="006B0539" w:rsidRDefault="006B0539" w:rsidP="006B0539">
      <w:pPr>
        <w:pStyle w:val="a3"/>
        <w:jc w:val="center"/>
        <w:rPr>
          <w:sz w:val="26"/>
          <w:szCs w:val="26"/>
          <w:lang w:eastAsia="ru-RU"/>
        </w:rPr>
      </w:pPr>
      <w:r w:rsidRPr="006B0539">
        <w:rPr>
          <w:b/>
          <w:sz w:val="26"/>
          <w:szCs w:val="26"/>
          <w:lang w:eastAsia="ru-RU"/>
        </w:rPr>
        <w:t xml:space="preserve">7. Установление перечня реализуемых учреждением </w:t>
      </w:r>
      <w:proofErr w:type="spellStart"/>
      <w:r w:rsidRPr="006B0539">
        <w:rPr>
          <w:b/>
          <w:sz w:val="26"/>
          <w:szCs w:val="26"/>
          <w:lang w:eastAsia="ru-RU"/>
        </w:rPr>
        <w:t>антикоррупционных</w:t>
      </w:r>
      <w:proofErr w:type="spellEnd"/>
      <w:r w:rsidRPr="006B0539">
        <w:rPr>
          <w:b/>
          <w:sz w:val="26"/>
          <w:szCs w:val="26"/>
          <w:lang w:eastAsia="ru-RU"/>
        </w:rPr>
        <w:t xml:space="preserve"> мероприятий, стандартов и процедур и порядок их выполнения (применения)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b/>
          <w:sz w:val="26"/>
          <w:szCs w:val="26"/>
          <w:lang w:eastAsia="ru-RU"/>
        </w:rPr>
        <w:t> </w:t>
      </w:r>
      <w:r w:rsidRPr="006B0539">
        <w:rPr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4176"/>
        <w:gridCol w:w="5653"/>
      </w:tblGrid>
      <w:tr w:rsidR="006B0539" w:rsidRPr="006B0539" w:rsidTr="00B507D0">
        <w:tc>
          <w:tcPr>
            <w:tcW w:w="382" w:type="dxa"/>
            <w:hideMark/>
          </w:tcPr>
          <w:p w:rsidR="006B0539" w:rsidRPr="006B0539" w:rsidRDefault="006B0539" w:rsidP="00D4111A">
            <w:pPr>
              <w:pStyle w:val="a3"/>
              <w:jc w:val="center"/>
              <w:rPr>
                <w:b/>
                <w:sz w:val="26"/>
                <w:szCs w:val="26"/>
                <w:lang w:eastAsia="ru-RU"/>
              </w:rPr>
            </w:pPr>
            <w:r w:rsidRPr="006B0539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6B0539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6B0539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6B0539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hideMark/>
          </w:tcPr>
          <w:p w:rsidR="006B0539" w:rsidRPr="006B0539" w:rsidRDefault="006B0539" w:rsidP="00D4111A">
            <w:pPr>
              <w:pStyle w:val="a3"/>
              <w:jc w:val="center"/>
              <w:rPr>
                <w:b/>
                <w:sz w:val="26"/>
                <w:szCs w:val="26"/>
                <w:lang w:eastAsia="ru-RU"/>
              </w:rPr>
            </w:pPr>
            <w:r w:rsidRPr="006B0539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Направление</w:t>
            </w:r>
          </w:p>
        </w:tc>
        <w:tc>
          <w:tcPr>
            <w:tcW w:w="5653" w:type="dxa"/>
            <w:hideMark/>
          </w:tcPr>
          <w:p w:rsidR="006B0539" w:rsidRPr="006B0539" w:rsidRDefault="006B0539" w:rsidP="00D4111A">
            <w:pPr>
              <w:pStyle w:val="a3"/>
              <w:jc w:val="center"/>
              <w:rPr>
                <w:b/>
                <w:sz w:val="26"/>
                <w:szCs w:val="26"/>
                <w:lang w:eastAsia="ru-RU"/>
              </w:rPr>
            </w:pPr>
            <w:r w:rsidRPr="006B0539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6B0539" w:rsidRPr="006B0539" w:rsidTr="00B507D0">
        <w:tc>
          <w:tcPr>
            <w:tcW w:w="382" w:type="dxa"/>
            <w:hideMark/>
          </w:tcPr>
          <w:p w:rsidR="006B0539" w:rsidRPr="006B0539" w:rsidRDefault="006B0539" w:rsidP="00D4111A">
            <w:pPr>
              <w:pStyle w:val="a3"/>
              <w:jc w:val="center"/>
              <w:rPr>
                <w:b/>
                <w:sz w:val="26"/>
                <w:szCs w:val="26"/>
                <w:lang w:eastAsia="ru-RU"/>
              </w:rPr>
            </w:pPr>
            <w:r w:rsidRPr="006B0539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76" w:type="dxa"/>
            <w:hideMark/>
          </w:tcPr>
          <w:p w:rsidR="006B0539" w:rsidRPr="006B0539" w:rsidRDefault="006B0539" w:rsidP="00D4111A">
            <w:pPr>
              <w:pStyle w:val="a3"/>
              <w:jc w:val="center"/>
              <w:rPr>
                <w:b/>
                <w:sz w:val="26"/>
                <w:szCs w:val="26"/>
                <w:lang w:eastAsia="ru-RU"/>
              </w:rPr>
            </w:pPr>
            <w:r w:rsidRPr="006B0539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53" w:type="dxa"/>
            <w:hideMark/>
          </w:tcPr>
          <w:p w:rsidR="006B0539" w:rsidRPr="006B0539" w:rsidRDefault="006B0539" w:rsidP="00D4111A">
            <w:pPr>
              <w:pStyle w:val="a3"/>
              <w:jc w:val="center"/>
              <w:rPr>
                <w:b/>
                <w:sz w:val="26"/>
                <w:szCs w:val="26"/>
                <w:lang w:eastAsia="ru-RU"/>
              </w:rPr>
            </w:pPr>
            <w:r w:rsidRPr="006B0539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</w:tr>
      <w:tr w:rsidR="006B0539" w:rsidRPr="006B0539" w:rsidTr="00B507D0">
        <w:tc>
          <w:tcPr>
            <w:tcW w:w="382" w:type="dxa"/>
            <w:vMerge w:val="restart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76" w:type="dxa"/>
            <w:vMerge w:val="restart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Нормативное   обеспечение, закрепление стандартов по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>ведения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53" w:type="dxa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разработка и принятие кодекса этики и служебного поведения работников</w:t>
            </w:r>
          </w:p>
        </w:tc>
      </w:tr>
      <w:tr w:rsidR="006B0539" w:rsidRPr="006B0539" w:rsidTr="00B507D0">
        <w:tc>
          <w:tcPr>
            <w:tcW w:w="0" w:type="auto"/>
            <w:vMerge/>
            <w:vAlign w:val="center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  <w:vMerge/>
            <w:vAlign w:val="center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3" w:type="dxa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разработка плана реализации </w:t>
            </w:r>
            <w:proofErr w:type="spellStart"/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антикоррупционных</w:t>
            </w:r>
            <w:proofErr w:type="spellEnd"/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 мероприятий</w:t>
            </w:r>
          </w:p>
        </w:tc>
      </w:tr>
      <w:tr w:rsidR="006B0539" w:rsidRPr="006B0539" w:rsidTr="00B507D0">
        <w:tc>
          <w:tcPr>
            <w:tcW w:w="382" w:type="dxa"/>
            <w:vMerge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  <w:vMerge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3" w:type="dxa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Издание приказа о назначении </w:t>
            </w:r>
            <w:proofErr w:type="gramStart"/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ответственных</w:t>
            </w:r>
            <w:proofErr w:type="gramEnd"/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 за реализацию </w:t>
            </w:r>
            <w:proofErr w:type="spellStart"/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 политики</w:t>
            </w:r>
          </w:p>
        </w:tc>
      </w:tr>
      <w:tr w:rsidR="006B0539" w:rsidRPr="006B0539" w:rsidTr="00B507D0">
        <w:tc>
          <w:tcPr>
            <w:tcW w:w="382" w:type="dxa"/>
            <w:vMerge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  <w:vMerge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3" w:type="dxa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Разработка и внедрение положения о комиссии по урегулированию споров</w:t>
            </w:r>
          </w:p>
        </w:tc>
      </w:tr>
      <w:tr w:rsidR="006B0539" w:rsidRPr="006B0539" w:rsidTr="00B507D0">
        <w:tc>
          <w:tcPr>
            <w:tcW w:w="382" w:type="dxa"/>
            <w:vMerge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  <w:vMerge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3" w:type="dxa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Разработка и внедрение положения о порядке рассмотрения и предотвращения конфликта интересов работников</w:t>
            </w:r>
          </w:p>
        </w:tc>
      </w:tr>
      <w:tr w:rsidR="006B0539" w:rsidRPr="006B0539" w:rsidTr="00B507D0">
        <w:tc>
          <w:tcPr>
            <w:tcW w:w="382" w:type="dxa"/>
            <w:vMerge w:val="restart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176" w:type="dxa"/>
            <w:vMerge w:val="restart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Разработка и введение спе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 xml:space="preserve">циальных </w:t>
            </w:r>
            <w:proofErr w:type="spellStart"/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антикоррупцион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>ных</w:t>
            </w:r>
            <w:proofErr w:type="spellEnd"/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 процедур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53" w:type="dxa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введение процедуры информирова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>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6B0539" w:rsidRPr="006B0539" w:rsidTr="00B507D0">
        <w:tc>
          <w:tcPr>
            <w:tcW w:w="0" w:type="auto"/>
            <w:vMerge/>
            <w:vAlign w:val="center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  <w:vMerge/>
            <w:vAlign w:val="center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3" w:type="dxa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введение процедуры информирования 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работодателя о ставшей известной работнику информации о случаях совершения коррупционных правона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>рушений другими работниками, контрагентами организации или иными лицами и порядка рассмо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>трения таких сообщений</w:t>
            </w:r>
          </w:p>
        </w:tc>
      </w:tr>
      <w:tr w:rsidR="006B0539" w:rsidRPr="006B0539" w:rsidTr="00B507D0">
        <w:tc>
          <w:tcPr>
            <w:tcW w:w="0" w:type="auto"/>
            <w:vMerge/>
            <w:vAlign w:val="center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  <w:vMerge/>
            <w:vAlign w:val="center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3" w:type="dxa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введение процедуры информирования работниками работодателя о возник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>новении конфликта интересов и порядка урегулирования выявленного конфликта интересов</w:t>
            </w:r>
          </w:p>
        </w:tc>
      </w:tr>
      <w:tr w:rsidR="006B0539" w:rsidRPr="006B0539" w:rsidTr="00B507D0">
        <w:tc>
          <w:tcPr>
            <w:tcW w:w="382" w:type="dxa"/>
            <w:vMerge w:val="restart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76" w:type="dxa"/>
            <w:vMerge w:val="restart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Информиро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>вание работников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53" w:type="dxa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ознакомление работников под роспись с нормативными доку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>ментами, регламентирующими вопро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>сы предупреждения и противо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>действия коррупции в учреждении</w:t>
            </w:r>
          </w:p>
        </w:tc>
      </w:tr>
      <w:tr w:rsidR="006B0539" w:rsidRPr="006B0539" w:rsidTr="00B507D0">
        <w:tc>
          <w:tcPr>
            <w:tcW w:w="382" w:type="dxa"/>
            <w:vMerge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  <w:vMerge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3" w:type="dxa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организация индивидуального кон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>сультирования работников по вопро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 xml:space="preserve">сам применения (соблюдения) </w:t>
            </w:r>
            <w:proofErr w:type="spellStart"/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анти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>коррупционных</w:t>
            </w:r>
            <w:proofErr w:type="spellEnd"/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 стандартов и проце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>дур</w:t>
            </w:r>
          </w:p>
        </w:tc>
      </w:tr>
      <w:tr w:rsidR="006B0539" w:rsidRPr="006B0539" w:rsidTr="00B507D0">
        <w:tc>
          <w:tcPr>
            <w:tcW w:w="382" w:type="dxa"/>
            <w:vMerge w:val="restart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76" w:type="dxa"/>
            <w:vMerge w:val="restart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Обеспечение соответствия системы внутреннего конт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 xml:space="preserve">роля требованиям </w:t>
            </w:r>
            <w:proofErr w:type="spellStart"/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антикоррупци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>онной</w:t>
            </w:r>
            <w:proofErr w:type="spellEnd"/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 политики учреждения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53" w:type="dxa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6B0539" w:rsidRPr="006B0539" w:rsidTr="00B507D0">
        <w:tc>
          <w:tcPr>
            <w:tcW w:w="382" w:type="dxa"/>
            <w:vMerge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  <w:vMerge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3" w:type="dxa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B0539" w:rsidRPr="006B0539" w:rsidTr="00B507D0">
        <w:tc>
          <w:tcPr>
            <w:tcW w:w="382" w:type="dxa"/>
            <w:vMerge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  <w:vMerge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53" w:type="dxa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Сотрудничество с правоохранительными органами</w:t>
            </w:r>
          </w:p>
        </w:tc>
      </w:tr>
      <w:tr w:rsidR="006B0539" w:rsidRPr="006B0539" w:rsidTr="00B507D0">
        <w:trPr>
          <w:trHeight w:val="1390"/>
        </w:trPr>
        <w:tc>
          <w:tcPr>
            <w:tcW w:w="382" w:type="dxa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76" w:type="dxa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Оценка результатов прово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 xml:space="preserve">димой </w:t>
            </w:r>
            <w:proofErr w:type="spellStart"/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 xml:space="preserve"> работы и распространение отчетных материалов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53" w:type="dxa"/>
            <w:hideMark/>
          </w:tcPr>
          <w:p w:rsidR="006B0539" w:rsidRPr="006B0539" w:rsidRDefault="006B0539" w:rsidP="00D4111A">
            <w:pPr>
              <w:pStyle w:val="a3"/>
              <w:jc w:val="both"/>
              <w:rPr>
                <w:sz w:val="26"/>
                <w:szCs w:val="26"/>
                <w:lang w:eastAsia="ru-RU"/>
              </w:rPr>
            </w:pP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t>подготовка и распространение отчет</w:t>
            </w:r>
            <w:r w:rsidRPr="006B0539">
              <w:rPr>
                <w:sz w:val="26"/>
                <w:szCs w:val="26"/>
                <w:bdr w:val="none" w:sz="0" w:space="0" w:color="auto" w:frame="1"/>
                <w:lang w:eastAsia="ru-RU"/>
              </w:rPr>
              <w:softHyphen/>
              <w:t>ных материалов о проводимой работе и достигнутых результатах в сфере противодействия коррупции (не реже 1 раза в год)</w:t>
            </w:r>
          </w:p>
        </w:tc>
      </w:tr>
    </w:tbl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 </w:t>
      </w:r>
    </w:p>
    <w:p w:rsidR="006B0539" w:rsidRPr="006B0539" w:rsidRDefault="006B0539" w:rsidP="006B0539">
      <w:pPr>
        <w:pStyle w:val="a3"/>
        <w:jc w:val="center"/>
        <w:rPr>
          <w:sz w:val="26"/>
          <w:szCs w:val="26"/>
          <w:lang w:eastAsia="ru-RU"/>
        </w:rPr>
      </w:pPr>
      <w:r w:rsidRPr="006B0539">
        <w:rPr>
          <w:b/>
          <w:sz w:val="26"/>
          <w:szCs w:val="26"/>
          <w:lang w:eastAsia="ru-RU"/>
        </w:rPr>
        <w:t>8. Коррупционные риски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 w:rsidRPr="006B0539">
        <w:rPr>
          <w:sz w:val="26"/>
          <w:szCs w:val="26"/>
          <w:bdr w:val="none" w:sz="0" w:space="0" w:color="auto" w:frame="1"/>
          <w:lang w:eastAsia="ru-RU"/>
        </w:rPr>
        <w:t>правонарушений</w:t>
      </w:r>
      <w:proofErr w:type="gram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как в целях получения личной выгоды, так и в целях получения выгоды учреждением.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Возможные коррупционные правонарушения в учреждении: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- при взаимодействии «сотрудник библиотеки – получатель услуги» в процессе деятельности учреждения;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- при реализации Федерального закона от 18.07.2011 г. №223-ФЗ «О закупках товаров, работ, услуг отдельными видами юридических лиц».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Перечень должностей, связанных с высоким коррупционным риском в учреждении: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- директор;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- бухгалтер;</w:t>
      </w:r>
    </w:p>
    <w:p w:rsidR="006B0539" w:rsidRPr="006B0539" w:rsidRDefault="00117E37" w:rsidP="006B0539">
      <w:pPr>
        <w:pStyle w:val="a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художественный руководитель.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 </w:t>
      </w:r>
    </w:p>
    <w:p w:rsidR="006B0539" w:rsidRPr="006B0539" w:rsidRDefault="006B0539" w:rsidP="006B0539">
      <w:pPr>
        <w:pStyle w:val="a3"/>
        <w:jc w:val="center"/>
        <w:rPr>
          <w:sz w:val="26"/>
          <w:szCs w:val="26"/>
          <w:lang w:eastAsia="ru-RU"/>
        </w:rPr>
      </w:pPr>
      <w:r w:rsidRPr="006B0539">
        <w:rPr>
          <w:b/>
          <w:sz w:val="26"/>
          <w:szCs w:val="26"/>
          <w:lang w:eastAsia="ru-RU"/>
        </w:rPr>
        <w:t>9. Конфликт интересов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bdr w:val="none" w:sz="0" w:space="0" w:color="auto" w:frame="1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Работники в целях раскрытия и урегулирования конфликта интересов обязаны:</w:t>
      </w:r>
    </w:p>
    <w:p w:rsidR="006B0539" w:rsidRPr="006B0539" w:rsidRDefault="006B0539" w:rsidP="006B0539">
      <w:pPr>
        <w:pStyle w:val="a3"/>
        <w:numPr>
          <w:ilvl w:val="0"/>
          <w:numId w:val="3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lastRenderedPageBreak/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6B0539" w:rsidRPr="006B0539" w:rsidRDefault="006B0539" w:rsidP="006B0539">
      <w:pPr>
        <w:pStyle w:val="a3"/>
        <w:numPr>
          <w:ilvl w:val="0"/>
          <w:numId w:val="3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6B0539" w:rsidRPr="006B0539" w:rsidRDefault="006B0539" w:rsidP="006B0539">
      <w:pPr>
        <w:pStyle w:val="a3"/>
        <w:numPr>
          <w:ilvl w:val="0"/>
          <w:numId w:val="3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раскрывать возникший (реальный) или потенциальный конфликт интересов;</w:t>
      </w:r>
    </w:p>
    <w:p w:rsidR="006B0539" w:rsidRPr="006B0539" w:rsidRDefault="006B0539" w:rsidP="006B0539">
      <w:pPr>
        <w:pStyle w:val="a3"/>
        <w:numPr>
          <w:ilvl w:val="0"/>
          <w:numId w:val="3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содействовать урегулированию возникшего конфликта интересов.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Поступившая информация подлежит тщательной проверке уполномоченным на это должностным лицом с целью оценки серьезности возникающих для учреждения  рисков и выбора наиболее подходящей формы урегулирования конфликта интересов. Способы разрешения конфликта интересов:</w:t>
      </w:r>
    </w:p>
    <w:p w:rsidR="006B0539" w:rsidRPr="006B0539" w:rsidRDefault="006B0539" w:rsidP="006B0539">
      <w:pPr>
        <w:pStyle w:val="a3"/>
        <w:numPr>
          <w:ilvl w:val="0"/>
          <w:numId w:val="4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B0539" w:rsidRPr="006B0539" w:rsidRDefault="006B0539" w:rsidP="006B0539">
      <w:pPr>
        <w:pStyle w:val="a3"/>
        <w:numPr>
          <w:ilvl w:val="0"/>
          <w:numId w:val="4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B0539" w:rsidRPr="006B0539" w:rsidRDefault="006B0539" w:rsidP="006B0539">
      <w:pPr>
        <w:pStyle w:val="a3"/>
        <w:numPr>
          <w:ilvl w:val="0"/>
          <w:numId w:val="4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пересмотр и изменение функциональных обязанностей работника;</w:t>
      </w:r>
    </w:p>
    <w:p w:rsidR="006B0539" w:rsidRPr="006B0539" w:rsidRDefault="006B0539" w:rsidP="006B0539">
      <w:pPr>
        <w:pStyle w:val="a3"/>
        <w:numPr>
          <w:ilvl w:val="0"/>
          <w:numId w:val="4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B0539" w:rsidRPr="006B0539" w:rsidRDefault="006B0539" w:rsidP="006B0539">
      <w:pPr>
        <w:pStyle w:val="a3"/>
        <w:numPr>
          <w:ilvl w:val="0"/>
          <w:numId w:val="4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B0539" w:rsidRPr="006B0539" w:rsidRDefault="006B0539" w:rsidP="006B0539">
      <w:pPr>
        <w:pStyle w:val="a3"/>
        <w:numPr>
          <w:ilvl w:val="0"/>
          <w:numId w:val="4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B0539" w:rsidRPr="006B0539" w:rsidRDefault="006B0539" w:rsidP="006B0539">
      <w:pPr>
        <w:pStyle w:val="a3"/>
        <w:numPr>
          <w:ilvl w:val="0"/>
          <w:numId w:val="4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отказ работника от своего личного интереса, порождающего конфликт с интересами учреждения;</w:t>
      </w:r>
    </w:p>
    <w:p w:rsidR="006B0539" w:rsidRPr="006B0539" w:rsidRDefault="006B0539" w:rsidP="006B0539">
      <w:pPr>
        <w:pStyle w:val="a3"/>
        <w:numPr>
          <w:ilvl w:val="0"/>
          <w:numId w:val="4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увольнение работника из учреждения по инициативе работника;</w:t>
      </w:r>
    </w:p>
    <w:p w:rsidR="006B0539" w:rsidRPr="006B0539" w:rsidRDefault="006B0539" w:rsidP="006B0539">
      <w:pPr>
        <w:pStyle w:val="a3"/>
        <w:numPr>
          <w:ilvl w:val="0"/>
          <w:numId w:val="4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B0539" w:rsidRPr="006B0539" w:rsidRDefault="006B0539" w:rsidP="006B0539">
      <w:pPr>
        <w:pStyle w:val="a3"/>
        <w:ind w:firstLine="360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6B0539" w:rsidRPr="006B0539" w:rsidRDefault="006B0539" w:rsidP="006B0539">
      <w:pPr>
        <w:pStyle w:val="a3"/>
        <w:ind w:firstLine="360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Ответственными за прием сведений о возникающих (имеющихся) конфликтах интересов являются директор учреждения, специалист по кадрам, непосредственный руководитель работника. Рассмотрение полученной информации проводится коллегиально. 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 </w:t>
      </w:r>
    </w:p>
    <w:p w:rsidR="006B0539" w:rsidRPr="006B0539" w:rsidRDefault="006B0539" w:rsidP="006B0539">
      <w:pPr>
        <w:pStyle w:val="a3"/>
        <w:jc w:val="center"/>
        <w:rPr>
          <w:sz w:val="26"/>
          <w:szCs w:val="26"/>
          <w:lang w:eastAsia="ru-RU"/>
        </w:rPr>
      </w:pPr>
      <w:r w:rsidRPr="006B0539">
        <w:rPr>
          <w:b/>
          <w:sz w:val="26"/>
          <w:szCs w:val="26"/>
          <w:lang w:eastAsia="ru-RU"/>
        </w:rPr>
        <w:t>10. Внутренний контроль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Осуществление внутреннего контроля хозяйственных операций,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 декабря 2011 г. № 402-ФЗ «О бухгалтерском учете».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Внутренний контроль проводится с учетом требований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антикоррупционной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политики, реализуемой в учреждении, в том числе путем:</w:t>
      </w:r>
    </w:p>
    <w:p w:rsidR="006B0539" w:rsidRPr="006B0539" w:rsidRDefault="006B0539" w:rsidP="006B0539">
      <w:pPr>
        <w:pStyle w:val="a3"/>
        <w:numPr>
          <w:ilvl w:val="0"/>
          <w:numId w:val="5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проверки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6B0539" w:rsidRPr="006B0539" w:rsidRDefault="006B0539" w:rsidP="006B0539">
      <w:pPr>
        <w:pStyle w:val="a3"/>
        <w:numPr>
          <w:ilvl w:val="0"/>
          <w:numId w:val="5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lastRenderedPageBreak/>
        <w:t>контроля документирования операций хозяйственной деятельности учреждения;</w:t>
      </w:r>
    </w:p>
    <w:p w:rsidR="006B0539" w:rsidRPr="006B0539" w:rsidRDefault="006B0539" w:rsidP="006B0539">
      <w:pPr>
        <w:pStyle w:val="a3"/>
        <w:numPr>
          <w:ilvl w:val="0"/>
          <w:numId w:val="5"/>
        </w:numPr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проверки экономической обоснованности осуществляемых операций в сферах коррупционного риска.</w:t>
      </w:r>
    </w:p>
    <w:p w:rsidR="006B0539" w:rsidRPr="006B0539" w:rsidRDefault="006B0539" w:rsidP="006B0539">
      <w:pPr>
        <w:pStyle w:val="a3"/>
        <w:ind w:firstLine="360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Контроль документирования операций хозяйственной </w:t>
      </w:r>
      <w:proofErr w:type="gramStart"/>
      <w:r w:rsidRPr="006B0539">
        <w:rPr>
          <w:sz w:val="26"/>
          <w:szCs w:val="26"/>
          <w:bdr w:val="none" w:sz="0" w:space="0" w:color="auto" w:frame="1"/>
          <w:lang w:eastAsia="ru-RU"/>
        </w:rPr>
        <w:t>деятельности</w:t>
      </w:r>
      <w:proofErr w:type="gram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отсутствие первичных учетных документов, уничтожение документов и отчетности ранее установленного срока и т.д.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bdr w:val="none" w:sz="0" w:space="0" w:color="auto" w:frame="1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 </w:t>
      </w:r>
    </w:p>
    <w:p w:rsidR="006B0539" w:rsidRPr="006B0539" w:rsidRDefault="006B0539" w:rsidP="006B0539">
      <w:pPr>
        <w:pStyle w:val="a3"/>
        <w:jc w:val="center"/>
        <w:rPr>
          <w:b/>
          <w:sz w:val="26"/>
          <w:szCs w:val="26"/>
          <w:lang w:eastAsia="ru-RU"/>
        </w:rPr>
      </w:pPr>
      <w:r w:rsidRPr="006B0539">
        <w:rPr>
          <w:b/>
          <w:sz w:val="26"/>
          <w:szCs w:val="26"/>
          <w:lang w:eastAsia="ru-RU"/>
        </w:rPr>
        <w:t>11. Ответственность работников за несоблюдение требований</w:t>
      </w:r>
    </w:p>
    <w:p w:rsidR="006B0539" w:rsidRPr="006B0539" w:rsidRDefault="006B0539" w:rsidP="006B0539">
      <w:pPr>
        <w:pStyle w:val="a3"/>
        <w:jc w:val="center"/>
        <w:rPr>
          <w:sz w:val="26"/>
          <w:szCs w:val="26"/>
          <w:lang w:eastAsia="ru-RU"/>
        </w:rPr>
      </w:pPr>
      <w:proofErr w:type="spellStart"/>
      <w:r w:rsidRPr="006B0539">
        <w:rPr>
          <w:b/>
          <w:sz w:val="26"/>
          <w:szCs w:val="26"/>
          <w:lang w:eastAsia="ru-RU"/>
        </w:rPr>
        <w:t>антикоррупционной</w:t>
      </w:r>
      <w:proofErr w:type="spellEnd"/>
      <w:r w:rsidRPr="006B0539">
        <w:rPr>
          <w:b/>
          <w:sz w:val="26"/>
          <w:szCs w:val="26"/>
          <w:lang w:eastAsia="ru-RU"/>
        </w:rPr>
        <w:t xml:space="preserve"> политики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Работники учреждения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6B0539" w:rsidRPr="006B0539" w:rsidRDefault="006B0539" w:rsidP="006B0539">
      <w:pPr>
        <w:pStyle w:val="a3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> </w:t>
      </w:r>
    </w:p>
    <w:p w:rsidR="006B0539" w:rsidRPr="006B0539" w:rsidRDefault="006B0539" w:rsidP="006B0539">
      <w:pPr>
        <w:pStyle w:val="a3"/>
        <w:jc w:val="center"/>
        <w:rPr>
          <w:b/>
          <w:sz w:val="26"/>
          <w:szCs w:val="26"/>
          <w:lang w:eastAsia="ru-RU"/>
        </w:rPr>
      </w:pPr>
      <w:r w:rsidRPr="006B0539">
        <w:rPr>
          <w:b/>
          <w:sz w:val="26"/>
          <w:szCs w:val="26"/>
          <w:lang w:eastAsia="ru-RU"/>
        </w:rPr>
        <w:t xml:space="preserve">12. Порядок пересмотра и внесения изменений </w:t>
      </w:r>
      <w:proofErr w:type="gramStart"/>
      <w:r w:rsidRPr="006B0539">
        <w:rPr>
          <w:b/>
          <w:sz w:val="26"/>
          <w:szCs w:val="26"/>
          <w:lang w:eastAsia="ru-RU"/>
        </w:rPr>
        <w:t>в</w:t>
      </w:r>
      <w:proofErr w:type="gramEnd"/>
    </w:p>
    <w:p w:rsidR="006B0539" w:rsidRPr="006B0539" w:rsidRDefault="006B0539" w:rsidP="006B0539">
      <w:pPr>
        <w:pStyle w:val="a3"/>
        <w:jc w:val="center"/>
        <w:rPr>
          <w:sz w:val="26"/>
          <w:szCs w:val="26"/>
          <w:lang w:eastAsia="ru-RU"/>
        </w:rPr>
      </w:pPr>
      <w:proofErr w:type="spellStart"/>
      <w:r w:rsidRPr="006B0539">
        <w:rPr>
          <w:b/>
          <w:sz w:val="26"/>
          <w:szCs w:val="26"/>
          <w:lang w:eastAsia="ru-RU"/>
        </w:rPr>
        <w:t>антикоррупционную</w:t>
      </w:r>
      <w:proofErr w:type="spellEnd"/>
      <w:r w:rsidRPr="006B0539">
        <w:rPr>
          <w:b/>
          <w:sz w:val="26"/>
          <w:szCs w:val="26"/>
          <w:lang w:eastAsia="ru-RU"/>
        </w:rPr>
        <w:t xml:space="preserve"> политику учреждения</w:t>
      </w:r>
    </w:p>
    <w:p w:rsidR="006B0539" w:rsidRPr="006B0539" w:rsidRDefault="006B0539" w:rsidP="006B0539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Российской Федерации. Конкретизация отдельных аспектов </w:t>
      </w:r>
      <w:proofErr w:type="spellStart"/>
      <w:r w:rsidRPr="006B0539">
        <w:rPr>
          <w:sz w:val="26"/>
          <w:szCs w:val="26"/>
          <w:bdr w:val="none" w:sz="0" w:space="0" w:color="auto" w:frame="1"/>
          <w:lang w:eastAsia="ru-RU"/>
        </w:rPr>
        <w:t>антикоррупционной</w:t>
      </w:r>
      <w:proofErr w:type="spellEnd"/>
      <w:r w:rsidRPr="006B0539">
        <w:rPr>
          <w:sz w:val="26"/>
          <w:szCs w:val="26"/>
          <w:bdr w:val="none" w:sz="0" w:space="0" w:color="auto" w:frame="1"/>
          <w:lang w:eastAsia="ru-RU"/>
        </w:rPr>
        <w:t xml:space="preserve"> политики может осуществляться путем разработки дополнений и приложений к данному акту.</w:t>
      </w:r>
    </w:p>
    <w:p w:rsidR="00981CF8" w:rsidRPr="006B0539" w:rsidRDefault="00981CF8">
      <w:pPr>
        <w:rPr>
          <w:rFonts w:ascii="Times New Roman" w:hAnsi="Times New Roman" w:cs="Times New Roman"/>
          <w:sz w:val="26"/>
          <w:szCs w:val="26"/>
        </w:rPr>
      </w:pPr>
    </w:p>
    <w:sectPr w:rsidR="00981CF8" w:rsidRPr="006B0539" w:rsidSect="006B053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C21"/>
    <w:multiLevelType w:val="hybridMultilevel"/>
    <w:tmpl w:val="AFBC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6AD4"/>
    <w:multiLevelType w:val="hybridMultilevel"/>
    <w:tmpl w:val="563A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B3013"/>
    <w:multiLevelType w:val="hybridMultilevel"/>
    <w:tmpl w:val="B22C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67CFE"/>
    <w:multiLevelType w:val="hybridMultilevel"/>
    <w:tmpl w:val="2D62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30E46"/>
    <w:multiLevelType w:val="hybridMultilevel"/>
    <w:tmpl w:val="CCCA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539"/>
    <w:rsid w:val="00117E37"/>
    <w:rsid w:val="006B0539"/>
    <w:rsid w:val="006B5E7E"/>
    <w:rsid w:val="00981CF8"/>
    <w:rsid w:val="00B507D0"/>
    <w:rsid w:val="00F0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53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table" w:styleId="a4">
    <w:name w:val="Table Grid"/>
    <w:basedOn w:val="a1"/>
    <w:uiPriority w:val="59"/>
    <w:rsid w:val="006B053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2019-12-17T14:39:00Z</dcterms:created>
  <dcterms:modified xsi:type="dcterms:W3CDTF">2019-12-18T09:44:00Z</dcterms:modified>
</cp:coreProperties>
</file>